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441426-2025-00190</w:t>
      </w:r>
    </w:p>
    <w:p>
      <w:pPr>
        <w:pStyle w:val="null3"/>
        <w:jc w:val="center"/>
        <w:outlineLvl w:val="3"/>
      </w:pPr>
      <w:r>
        <w:rPr>
          <w:sz w:val="24"/>
          <w:b/>
        </w:rPr>
        <w:t>采购项目编号：</w:t>
      </w:r>
      <w:r>
        <w:rPr>
          <w:sz w:val="24"/>
          <w:b/>
        </w:rPr>
        <w:t>GDXZ-ZG-2025427</w:t>
      </w:r>
    </w:p>
    <w:p>
      <w:pPr>
        <w:pStyle w:val="null3"/>
        <w:jc w:val="center"/>
        <w:outlineLvl w:val="3"/>
      </w:pPr>
      <w:r>
        <w:rPr>
          <w:sz w:val="24"/>
          <w:b/>
        </w:rPr>
        <w:t>项目名称：</w:t>
      </w:r>
      <w:r>
        <w:rPr>
          <w:sz w:val="24"/>
          <w:b/>
        </w:rPr>
        <w:t>平远县省级农作物病虫疫情田间监测点建设项目</w:t>
      </w:r>
    </w:p>
    <w:p>
      <w:pPr>
        <w:pStyle w:val="null3"/>
        <w:jc w:val="center"/>
        <w:outlineLvl w:val="3"/>
      </w:pPr>
      <w:r>
        <w:rPr>
          <w:sz w:val="24"/>
          <w:b/>
        </w:rPr>
        <w:t>采购人：</w:t>
      </w:r>
      <w:r>
        <w:rPr>
          <w:sz w:val="24"/>
          <w:b/>
        </w:rPr>
        <w:t>平远县农业农村和水务局</w:t>
      </w:r>
    </w:p>
    <w:p>
      <w:pPr>
        <w:pStyle w:val="null3"/>
        <w:jc w:val="center"/>
        <w:outlineLvl w:val="3"/>
      </w:pPr>
      <w:r>
        <w:rPr>
          <w:sz w:val="24"/>
          <w:b/>
        </w:rPr>
        <w:t>采购代理机构：</w:t>
      </w:r>
      <w:r>
        <w:rPr>
          <w:sz w:val="24"/>
          <w:b/>
        </w:rPr>
        <w:t>广东协作项目管理有限公司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广东协作项目管理有限公司</w:t>
      </w:r>
      <w:r>
        <w:rPr/>
        <w:t>受</w:t>
      </w:r>
      <w:r>
        <w:rPr/>
        <w:t>平远县农业农村和水务局</w:t>
      </w:r>
      <w:r>
        <w:rPr/>
        <w:t>的委托，采用</w:t>
      </w:r>
      <w:r>
        <w:rPr/>
        <w:t>公开招标</w:t>
      </w:r>
      <w:r>
        <w:rPr/>
        <w:t>方式组织采购</w:t>
      </w:r>
      <w:r>
        <w:rPr/>
        <w:t>平远县省级农作物病虫疫情田间监测点建设项目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平远县省级农作物病虫疫情田间监测点建设项目</w:t>
      </w:r>
    </w:p>
    <w:p>
      <w:pPr>
        <w:pStyle w:val="null3"/>
        <w:ind w:firstLine="480"/>
      </w:pPr>
      <w:r>
        <w:rPr/>
        <w:t>采购计划编号：</w:t>
      </w:r>
      <w:r>
        <w:rPr/>
        <w:t>441426-2025-00190</w:t>
      </w:r>
    </w:p>
    <w:p>
      <w:pPr>
        <w:pStyle w:val="null3"/>
        <w:ind w:firstLine="480"/>
      </w:pPr>
      <w:r>
        <w:rPr/>
        <w:t>采购项目编号：</w:t>
      </w:r>
      <w:r>
        <w:rPr/>
        <w:t>GDXZ-ZG-2025427</w:t>
      </w:r>
    </w:p>
    <w:p>
      <w:pPr>
        <w:pStyle w:val="null3"/>
        <w:ind w:firstLine="480"/>
      </w:pPr>
      <w:r>
        <w:rPr/>
        <w:t>采购方式：</w:t>
      </w:r>
      <w:r>
        <w:rPr/>
        <w:t>公开招标</w:t>
      </w:r>
    </w:p>
    <w:p>
      <w:pPr>
        <w:pStyle w:val="null3"/>
        <w:ind w:firstLine="480"/>
      </w:pPr>
      <w:r>
        <w:rPr/>
        <w:t>预算金额：</w:t>
      </w:r>
      <w:r>
        <w:rPr/>
        <w:t>1,428,000.00</w:t>
      </w:r>
      <w:r>
        <w:rPr/>
        <w:t>元</w:t>
      </w:r>
    </w:p>
    <w:p>
      <w:pPr>
        <w:pStyle w:val="null3"/>
        <w:outlineLvl w:val="3"/>
      </w:pPr>
      <w:r>
        <w:rPr>
          <w:sz w:val="24"/>
          <w:b/>
        </w:rPr>
        <w:t>2.项目内容及需求情况（采购项目技术规格、参数及要求）</w:t>
      </w:r>
    </w:p>
    <w:p>
      <w:pPr>
        <w:pStyle w:val="null3"/>
      </w:pPr>
      <w:r>
        <w:rPr/>
        <w:t>采购包1(平远县省级农作物病虫疫情田间监测点建设项目):</w:t>
      </w:r>
    </w:p>
    <w:p>
      <w:pPr>
        <w:pStyle w:val="null3"/>
      </w:pPr>
      <w:r>
        <w:rPr/>
        <w:t>采购包预算金额：1,428,000.00元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环境与农业分析仪器</w:t>
            </w:r>
          </w:p>
        </w:tc>
        <w:tc>
          <w:tcPr>
            <w:tcW w:type="dxa" w:w="2052"/>
          </w:tcPr>
          <w:p>
            <w:pPr>
              <w:pStyle w:val="null3"/>
            </w:pPr>
            <w:r>
              <w:rPr/>
              <w:t>平远县省级农作物病虫疫情田间监测点建设项目</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1,428,000.00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合同履行期限：合同签订之日起至2025年6月30日前完成。（以合同签订时间为准）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如分公司或分支机构参与投标的必须具有总公司或上级机构出具的合法授权书（有效范围、有效时间内出具的授权书，多层授权关系证明文件须明晰并加盖相应授权公司公章），并同时提供总公司或上级机构的营业执照扫描件。分公司或分支机构可使用其总公司或上级机构的财务状况、人员信息、公司资质、奖项、业绩等资料。</w:t>
      </w:r>
    </w:p>
    <w:p>
      <w:pPr>
        <w:pStyle w:val="null3"/>
      </w:pPr>
      <w:r>
        <w:rPr/>
        <w:t>2）有依法缴纳税收和社会保障资金的良好记录：投标文件中提供《资格承诺函》，《资格承诺函》格式详见公开招标公告相关附件（注：供应商未按要求提供《资格承诺函》的，应当按照《中华人民共和国政府采购法》及其实施条例的相关规定提供相应的证明材料）。</w:t>
      </w:r>
    </w:p>
    <w:p>
      <w:pPr>
        <w:pStyle w:val="null3"/>
      </w:pPr>
      <w:r>
        <w:rPr/>
        <w:t>3）具有良好的商业信誉和健全的财务会计制度：投标文件中提供《资格承诺函》，《资格承诺函》格式详见公开招标公告相关附件（注：供应商未按要求提供《资格承诺函》的，应当按照《中华人民共和国政府采购法》及其实施条例的相关规定提供相应的证明材料）。</w:t>
      </w:r>
    </w:p>
    <w:p>
      <w:pPr>
        <w:pStyle w:val="null3"/>
      </w:pPr>
      <w:r>
        <w:rPr/>
        <w:t>4）履行合同所必需的设备和专业技术能力：提供履行合同所必须的设备和专业技术能力的书面声明函。</w:t>
      </w:r>
    </w:p>
    <w:p>
      <w:pPr>
        <w:pStyle w:val="null3"/>
      </w:pPr>
      <w:r>
        <w:rPr/>
        <w:t>5）参加采购活动前3年内，在经营活动中没有重大违法记录：参照投标函相关承诺格式内容或提供《资格承诺函》，《资格承诺函》格式详见公开招标公告相关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采购包1（平远县省级农作物病虫疫情田间监测点建设项目）：</w:t>
      </w:r>
      <w:r>
        <w:rPr/>
        <w:t>本采购包不属于专门面向中小企业采购的项目。</w:t>
      </w:r>
    </w:p>
    <w:p>
      <w:pPr>
        <w:pStyle w:val="null3"/>
        <w:outlineLvl w:val="3"/>
      </w:pPr>
      <w:r>
        <w:rPr>
          <w:sz w:val="24"/>
          <w:b/>
        </w:rPr>
        <w:t>3.本项目特定的资格要求：</w:t>
      </w:r>
    </w:p>
    <w:p>
      <w:pPr>
        <w:pStyle w:val="null3"/>
      </w:pPr>
      <w:r>
        <w:rPr/>
        <w:t>采购包1（平远县省级农作物病虫疫情田间监测点建设项目）：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http://www.gdxzchina.com/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平远县农业农村和水务局</w:t>
      </w:r>
    </w:p>
    <w:p>
      <w:pPr>
        <w:pStyle w:val="null3"/>
        <w:ind w:firstLine="480"/>
      </w:pPr>
      <w:r>
        <w:rPr/>
        <w:t xml:space="preserve"> 地址：</w:t>
      </w:r>
      <w:r>
        <w:rPr/>
        <w:t>广东省梅州市平远县大柘镇新建路60号</w:t>
      </w:r>
    </w:p>
    <w:p>
      <w:pPr>
        <w:pStyle w:val="null3"/>
        <w:ind w:firstLine="480"/>
      </w:pPr>
      <w:r>
        <w:rPr/>
        <w:t xml:space="preserve"> 联系方式：</w:t>
      </w:r>
      <w:r>
        <w:rPr/>
        <w:t>0753-8848909</w:t>
      </w:r>
    </w:p>
    <w:p>
      <w:pPr>
        <w:pStyle w:val="null3"/>
        <w:outlineLvl w:val="3"/>
      </w:pPr>
      <w:r>
        <w:rPr>
          <w:sz w:val="24"/>
          <w:b/>
        </w:rPr>
        <w:t xml:space="preserve"> 2.采购代理机构信息</w:t>
      </w:r>
    </w:p>
    <w:p>
      <w:pPr>
        <w:pStyle w:val="null3"/>
        <w:ind w:firstLine="480"/>
      </w:pPr>
      <w:r>
        <w:rPr/>
        <w:t xml:space="preserve"> 名称：</w:t>
      </w:r>
      <w:r>
        <w:rPr/>
        <w:t>广东协作项目管理有限公司</w:t>
      </w:r>
    </w:p>
    <w:p>
      <w:pPr>
        <w:pStyle w:val="null3"/>
        <w:ind w:firstLine="480"/>
      </w:pPr>
      <w:r>
        <w:rPr/>
        <w:t xml:space="preserve"> 地址：</w:t>
      </w:r>
      <w:r>
        <w:rPr/>
        <w:t>梅州市梅县区新县城新兴路百福豪园63号</w:t>
      </w:r>
    </w:p>
    <w:p>
      <w:pPr>
        <w:pStyle w:val="null3"/>
        <w:ind w:firstLine="480"/>
      </w:pPr>
      <w:r>
        <w:rPr/>
        <w:t xml:space="preserve"> 联系方式：</w:t>
      </w:r>
      <w:r>
        <w:rPr/>
        <w:t>0753-2501516</w:t>
      </w:r>
    </w:p>
    <w:p>
      <w:pPr>
        <w:pStyle w:val="null3"/>
        <w:outlineLvl w:val="3"/>
      </w:pPr>
      <w:r>
        <w:rPr>
          <w:sz w:val="24"/>
          <w:b/>
        </w:rPr>
        <w:t xml:space="preserve"> 3.项目联系方式</w:t>
      </w:r>
    </w:p>
    <w:p>
      <w:pPr>
        <w:pStyle w:val="null3"/>
        <w:ind w:firstLine="480"/>
      </w:pPr>
      <w:r>
        <w:rPr/>
        <w:t xml:space="preserve"> 项目联系人：</w:t>
      </w:r>
      <w:r>
        <w:rPr/>
        <w:t>肖工</w:t>
      </w:r>
    </w:p>
    <w:p>
      <w:pPr>
        <w:pStyle w:val="null3"/>
        <w:ind w:firstLine="480"/>
      </w:pPr>
      <w:r>
        <w:rPr/>
        <w:t xml:space="preserve"> 电话：</w:t>
      </w:r>
      <w:r>
        <w:rPr/>
        <w:t>0753-2501516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广东协作项目管理有限公司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7"/>
          <w:shd w:fill="FFFFFF" w:val="clear"/>
        </w:rPr>
        <w:t>1、项目名称：</w:t>
      </w:r>
      <w:r>
        <w:rPr>
          <w:sz w:val="27"/>
          <w:shd w:fill="FFFFFF" w:val="clear"/>
        </w:rPr>
        <w:t>平远县省级农作物病虫疫情田间监测点建设项目</w:t>
      </w:r>
    </w:p>
    <w:p>
      <w:pPr>
        <w:pStyle w:val="null3"/>
        <w:ind w:right="315"/>
        <w:jc w:val="both"/>
      </w:pPr>
      <w:r>
        <w:rPr>
          <w:sz w:val="27"/>
          <w:shd w:fill="FFFFFF" w:val="clear"/>
        </w:rPr>
        <w:t>2、招标文件中所有涉及品牌及规格均为参考的品牌及型号，并没有任何限制性。投标人在投标中可以选用替代品牌型号的产品，但这些替代要实质上相当于或优于技术规格、采购清单的要求，并出具有效证明材料。</w:t>
      </w:r>
    </w:p>
    <w:p>
      <w:pPr>
        <w:pStyle w:val="null3"/>
        <w:ind w:right="315"/>
        <w:jc w:val="both"/>
      </w:pPr>
      <w:r>
        <w:rPr>
          <w:sz w:val="27"/>
          <w:shd w:fill="FFFFFF" w:val="clear"/>
        </w:rPr>
        <w:t>3、投标人不得将中标项目转让或分包给他人，否则采购人有权单方终止协议，由此产生的一切经济损失由投标人自行承担。</w:t>
      </w:r>
    </w:p>
    <w:p>
      <w:pPr>
        <w:pStyle w:val="null3"/>
        <w:jc w:val="both"/>
      </w:pPr>
      <w:r>
        <w:rPr>
          <w:sz w:val="27"/>
          <w:shd w:fill="FFFFFF" w:val="clear"/>
        </w:rPr>
        <w:t>4、中标供应商应与采购人就此项目签订合同。</w:t>
      </w:r>
    </w:p>
    <w:p>
      <w:pPr>
        <w:pStyle w:val="null3"/>
      </w:pPr>
      <w:r>
        <w:rPr/>
        <w:t>采购包1（平远县省级农作物病虫疫情田间监测点建设项目）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合同签订之日起至2025年6月30日前完成。（以合同签订时间为准）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第1期为(预付款)：支付比例30%，合同签订后10个工作日内，采购人支付合同总额的30%作为预付款。</w:t>
            </w:r>
          </w:p>
          <w:p>
            <w:pPr>
              <w:pStyle w:val="null3"/>
            </w:pPr>
            <w:r>
              <w:rPr/>
              <w:t>第2期为(进度款)：支付比例50%，中标供应商安装完成并调试完毕后10个工作日内，采购人支付至合同总额的80%。</w:t>
            </w:r>
          </w:p>
          <w:p>
            <w:pPr>
              <w:pStyle w:val="null3"/>
            </w:pPr>
            <w:r>
              <w:rPr/>
              <w:t>第3期为(尾款)：支付比例20%，经采购人验收合格后10个工作日内，采购人支付至合同总额100%。 特别说明：1.款项支付时，中标供应商同时向采购人提供相应金额的正式发票。2.付款时间为采购人向上级部门和政府财政部门提出支付申请的时间（不含上级部门和政府财政部门审核批准的时间），如遇政府财政困难无法支付时，付款时间可以顺延，不视为采购人违约，亦不支付逾期付款利息。</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和相关部门按照国家规定标准验收，没有国家标准的按行业标准验收，无行业标准的按地方或企业标准验收，中标供应商予以配合。如涉及安全、消防、环保等其他需要由质检或行业主管部门验收的项目，采购人须约请相关部门和专家参加项目验收。 2.项目验收时，中标供应商应提供发票、制造商出具的产品合格证书、装箱清单等，提供有关货物的操作规程和使用说明书，维护手册、保养修理所需的各种随机工具及相关设计、制造、检验、安装、技术性指导等文件和应由中标供应商提供的必要文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1．投标人应根据招标文件报出合同总价。合同总价一旦核实确认，不得再作更改。对投标人漏报内容致使未能达到项目需求的功能和效果，其费用和后果由投标人自行负责。 2.投标人应提供关于本项目详细的分项报价表，投标报价应等于“分项报价表”的各分项之和。 3．在符合总体要求的前提下，投标人可对投标书中没有提及的内容，按自己的理解适当增加，但有关价格及费用必须在投标文件中单独列出，并说明理由。 4．投标人对每种设备的报价必须是唯一的。采购人不接受有任何选择的报价。 5．投标报价应包括设计、随机零配件、标配工具、运输保险、调试、系统升级、培训、质保期服务、各项税费及合同实施过程中不可预见费用等。 6．投标人免费提供的必须注明“免费”或数字“0”，但不能省略，详细报价清单中如有一般缺漏项，允许按投标的同类产品最高价格予以补正，如有严重缺漏项，视为废标。 7．评标委员会认为投标人的报价明显低于其他通过符合性审查投标人的报价，有可能影响服务质量或者不能诚信履约的，有权要求其在评标现场合理的时间内提供书面说明，必要时提交相关证明材料；投标人不能证明其报价合理性的，评标委员会可将其作为无效投标处理。</w:t>
            </w:r>
          </w:p>
        </w:tc>
      </w:tr>
      <w:tr>
        <w:tc>
          <w:tcPr>
            <w:tcW w:type="dxa" w:w="2076"/>
          </w:tcPr>
          <w:p/>
        </w:tc>
        <w:tc>
          <w:tcPr>
            <w:tcW w:type="dxa" w:w="2076"/>
          </w:tcPr>
          <w:p>
            <w:pPr>
              <w:pStyle w:val="null3"/>
              <w:jc w:val="center"/>
            </w:pPr>
            <w:r>
              <w:rPr/>
              <w:t>2</w:t>
            </w:r>
          </w:p>
        </w:tc>
        <w:tc>
          <w:tcPr>
            <w:tcW w:type="dxa" w:w="2076"/>
          </w:tcPr>
          <w:p>
            <w:pPr>
              <w:pStyle w:val="null3"/>
              <w:jc w:val="left"/>
            </w:pPr>
            <w:r>
              <w:rPr/>
              <w:t>质量标准</w:t>
            </w:r>
          </w:p>
        </w:tc>
        <w:tc>
          <w:tcPr>
            <w:tcW w:type="dxa" w:w="2076"/>
          </w:tcPr>
          <w:p>
            <w:pPr>
              <w:pStyle w:val="null3"/>
              <w:jc w:val="left"/>
            </w:pPr>
            <w:r>
              <w:rPr/>
              <w:t>1、投标人所投货物必须是厂商原装的、全新的、型号、性能及指标符合或优于国家及采购文件提出的有关技术、质量、安全标准、要求的货物。 2、所投货物必须符合国家质量检测标准和专业设备检测标准。 3、设备包装均应有良好的防湿、防锈、防潮、防雨、防腐及防碰撞的措施。凡由于包装不良造成的损失和由此产生的费用均由中标供应商承担。</w:t>
            </w:r>
          </w:p>
        </w:tc>
      </w:tr>
      <w:tr>
        <w:tc>
          <w:tcPr>
            <w:tcW w:type="dxa" w:w="2076"/>
          </w:tcPr>
          <w:p/>
        </w:tc>
        <w:tc>
          <w:tcPr>
            <w:tcW w:type="dxa" w:w="2076"/>
          </w:tcPr>
          <w:p>
            <w:pPr>
              <w:pStyle w:val="null3"/>
              <w:jc w:val="center"/>
            </w:pPr>
            <w:r>
              <w:rPr/>
              <w:t>3</w:t>
            </w:r>
          </w:p>
        </w:tc>
        <w:tc>
          <w:tcPr>
            <w:tcW w:type="dxa" w:w="2076"/>
          </w:tcPr>
          <w:p>
            <w:pPr>
              <w:pStyle w:val="null3"/>
              <w:jc w:val="left"/>
            </w:pPr>
            <w:r>
              <w:rPr/>
              <w:t>调试</w:t>
            </w:r>
          </w:p>
        </w:tc>
        <w:tc>
          <w:tcPr>
            <w:tcW w:type="dxa" w:w="2076"/>
          </w:tcPr>
          <w:p>
            <w:pPr>
              <w:pStyle w:val="null3"/>
              <w:jc w:val="left"/>
            </w:pPr>
            <w:r>
              <w:rPr/>
              <w:t>中标供应商必须向采购人提供招标文件中采购的所有设备维护服务的全部内容，并在需要的时候配合采购人完成整个项目的调试工作。若招标文件中所采购的设备配置或要求中出现不合理或不完整的问题时，中标供应商有责任和义务在投标文件中提出补充修改方案并征得采购人同意后付诸实施。</w:t>
            </w:r>
          </w:p>
        </w:tc>
      </w:tr>
      <w:tr>
        <w:tc>
          <w:tcPr>
            <w:tcW w:type="dxa" w:w="2076"/>
          </w:tcP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1、要求供应商必须具有良好信誉和相关实力的技术队伍。 2、供应商应本着认真负责态度，组织技术队伍，做好投标的整体方案，并书面提出长期保修、维护、服务以及今后技术支持的措施计划和承诺。 3、所有设备均须由中标供应商送货上门并负责调试，采购人不再支付任何费用。 4、自设备调试工作一开始，中标供应商应允许采购人的工作人员一起参与现场的测试、诊断及解决遇到的问题等各项工作。</w:t>
            </w:r>
          </w:p>
        </w:tc>
      </w:tr>
      <w:tr>
        <w:tc>
          <w:tcPr>
            <w:tcW w:type="dxa" w:w="2076"/>
          </w:tcPr>
          <w:p/>
        </w:tc>
        <w:tc>
          <w:tcPr>
            <w:tcW w:type="dxa" w:w="2076"/>
          </w:tcPr>
          <w:p>
            <w:pPr>
              <w:pStyle w:val="null3"/>
              <w:jc w:val="center"/>
            </w:pPr>
            <w:r>
              <w:rPr/>
              <w:t>5</w:t>
            </w:r>
          </w:p>
        </w:tc>
        <w:tc>
          <w:tcPr>
            <w:tcW w:type="dxa" w:w="2076"/>
          </w:tcPr>
          <w:p>
            <w:pPr>
              <w:pStyle w:val="null3"/>
              <w:jc w:val="left"/>
            </w:pPr>
            <w:r>
              <w:rPr/>
              <w:t>验收标准</w:t>
            </w:r>
          </w:p>
        </w:tc>
        <w:tc>
          <w:tcPr>
            <w:tcW w:type="dxa" w:w="2076"/>
          </w:tcPr>
          <w:p>
            <w:pPr>
              <w:pStyle w:val="null3"/>
              <w:jc w:val="left"/>
            </w:pPr>
            <w:r>
              <w:rPr/>
              <w:t>1、依文件要求对全部货物、产品、型号、规格、数量、外型、外观、包装及资料、文件(如装箱单、保修单、随箱介质等)的验收。投标人必须为采购人设计、调试、维修、使用提供足够的技术资料和技术保障。提供货物的有关证明。2、货物外观清洁，标记编号以及盘面显示等字体清晰、明确。 3、采购人认为中标供应商交付的货物不符合要求的，有权全部拒收或部分拒收。中标供应商应在2个工作日或采购人同意的期限内重新供货，由此产生的费用及经济损失由中标供应商承担。 4、拆箱后，应对其全部产品、零件、配件、用户许可证书、资料、介质进行登记，并与装箱单对比，如有出入应立即书面记录，由中标供应商解决，如有其他影响则按合同有关条款处理。中标供应商必须派技术人员到现场调试，货物调试完毕中标供应商派专业人员检查设备质量。 5、如商检或货物测试中发现货物性能指标或功能上不符合招标文件和合同要求时，将被看作性能不合格，采购人有权拒收并要求赔偿。 6、验收时供应商负责将全部有关技术文件、资料、测试、验收报告等到文档汇集成册交付采购人。 7、投标人投标时所提供的货物如在实际供货时已经废型(不列入该厂家当时的产品系统)，如果未能按原价提供更高配置的货物，则按违约处理。 8、交付验收标准依次序对照适用标准为: a.符合中华人民共和国国家安全质量标准、环保标准或行业标准; b.符合招标文件、投标文件及采购人认可的合理最佳配置、参数及各项要求; c.货物来源符合官方标准。</w:t>
            </w:r>
          </w:p>
        </w:tc>
      </w:tr>
      <w:tr>
        <w:tc>
          <w:tcPr>
            <w:tcW w:type="dxa" w:w="2076"/>
          </w:tcPr>
          <w:p/>
        </w:tc>
        <w:tc>
          <w:tcPr>
            <w:tcW w:type="dxa" w:w="2076"/>
          </w:tcPr>
          <w:p>
            <w:pPr>
              <w:pStyle w:val="null3"/>
              <w:jc w:val="center"/>
            </w:pPr>
            <w:r>
              <w:rPr/>
              <w:t>6</w:t>
            </w:r>
          </w:p>
        </w:tc>
        <w:tc>
          <w:tcPr>
            <w:tcW w:type="dxa" w:w="2076"/>
          </w:tcPr>
          <w:p>
            <w:pPr>
              <w:pStyle w:val="null3"/>
              <w:jc w:val="left"/>
            </w:pPr>
            <w:r>
              <w:rPr/>
              <w:t>培训要求</w:t>
            </w:r>
          </w:p>
        </w:tc>
        <w:tc>
          <w:tcPr>
            <w:tcW w:type="dxa" w:w="2076"/>
          </w:tcPr>
          <w:p>
            <w:pPr>
              <w:pStyle w:val="null3"/>
              <w:jc w:val="left"/>
            </w:pPr>
            <w:r>
              <w:rPr/>
              <w:t>中标供应商须向采购人和用户单位提供相关培训，以便业务部门工作人员对系统熟练操作，同时保证能够进行系统的运行管理、操作、维护，故障分析处理等工作。经培训过后，受训人员应能够熟练使用本项目的各项功能，掌握项目交付物的管理、维护和使用等。培训方式须包括技术讲课、操作示范、和其它必须的业务指导和技术咨询，以此提升监测人员的业务能力和水平。中标供应商负责承担培训讲师和辅导人员、培训资料以及就餐等费用，并包含在投标报价内。</w:t>
            </w:r>
          </w:p>
        </w:tc>
      </w:tr>
      <w:tr>
        <w:tc>
          <w:tcPr>
            <w:tcW w:type="dxa" w:w="2076"/>
          </w:tcPr>
          <w:p/>
        </w:tc>
        <w:tc>
          <w:tcPr>
            <w:tcW w:type="dxa" w:w="2076"/>
          </w:tcPr>
          <w:p>
            <w:pPr>
              <w:pStyle w:val="null3"/>
              <w:jc w:val="center"/>
            </w:pPr>
            <w:r>
              <w:rPr/>
              <w:t>7</w:t>
            </w:r>
          </w:p>
        </w:tc>
        <w:tc>
          <w:tcPr>
            <w:tcW w:type="dxa" w:w="2076"/>
          </w:tcPr>
          <w:p>
            <w:pPr>
              <w:pStyle w:val="null3"/>
              <w:jc w:val="left"/>
            </w:pPr>
            <w:r>
              <w:rPr/>
              <w:t>售后服务</w:t>
            </w:r>
          </w:p>
        </w:tc>
        <w:tc>
          <w:tcPr>
            <w:tcW w:type="dxa" w:w="2076"/>
          </w:tcPr>
          <w:p>
            <w:pPr>
              <w:pStyle w:val="null3"/>
              <w:jc w:val="left"/>
            </w:pPr>
            <w:r>
              <w:rPr/>
              <w:t>1、中标供应商须对仪器和软件定期巡防，免费进行仪器维护保养及软件维护升级服务，使其使用率达到最大化，每年内不少于2次上门保养服务，并提供不少于5年免费维护服务。 2、项目设备出现故障，中标供应商在接到正式通知后4小时内响应，在远程网上不能进行维修维护的情况下，24小时内到达现场进行检修，解决问题时间不超过72小时。对非人为损坏出现问题，若不能在上述承诺的时间内解决问题，则在5个工作日内提供与原问题机器同品牌规格型号的全新仪器备机服务，直到原货物修复，期间产生的所有费用均由中标供应商承担，原货物修复后的质保期相应延长至新的保修期截止日，全新备机在使用期间的质保及售后均按上述承诺执行。 3、维护保养策略要求 定期检查与维护：制定设备的定期检查和维护计划，及时排除故障，延长设备使用寿命。应急响应机制：建立应急响应机制，对于突发的设备故障遭自然灾害破坏等情况能够迅速反应和处理。 4、更新升级计划要求技术更新路径：跟踪最新的病虫害监测技术发展，与省厅农作物病虫监测平台作出一致评估，确有需要时须更新监测方法和系统软件程序，保持技术水平的稳定性。</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环境与农业分析仪器</w:t>
            </w:r>
          </w:p>
        </w:tc>
        <w:tc>
          <w:tcPr>
            <w:tcW w:type="dxa" w:w="831"/>
          </w:tcPr>
          <w:p>
            <w:pPr>
              <w:pStyle w:val="null3"/>
              <w:jc w:val="left"/>
            </w:pPr>
            <w:r>
              <w:rPr/>
              <w:t>平远县省级农作物病虫疫情田间监测点建设项目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1,428,000.00</w:t>
            </w:r>
          </w:p>
        </w:tc>
        <w:tc>
          <w:tcPr>
            <w:tcW w:type="dxa" w:w="831"/>
          </w:tcPr>
          <w:p>
            <w:pPr>
              <w:pStyle w:val="null3"/>
              <w:jc w:val="right"/>
            </w:pPr>
            <w:r>
              <w:rPr/>
              <w:t>1,428,000.00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平远县省级农作物病虫疫情田间监测点建设项目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1、项目背景</w:t>
            </w:r>
          </w:p>
          <w:p>
            <w:pPr>
              <w:pStyle w:val="null3"/>
              <w:ind w:firstLine="400"/>
            </w:pPr>
            <w:r>
              <w:rPr>
                <w:sz w:val="21"/>
              </w:rPr>
              <w:t>为深入贯彻落实党的二十大精神，认真落实省委“1310”具体部署，围绕实施“百千万工程”，以高质量发展为目标，建立健全农作物病虫疫情监测体系，保障粮食生产安全，实现农业可持续发展。</w:t>
            </w:r>
          </w:p>
          <w:p>
            <w:pPr>
              <w:pStyle w:val="null3"/>
            </w:pPr>
            <w:r>
              <w:rPr>
                <w:sz w:val="21"/>
                <w:b/>
              </w:rPr>
              <w:t>2、</w:t>
            </w:r>
            <w:r>
              <w:rPr>
                <w:sz w:val="21"/>
                <w:b/>
              </w:rPr>
              <w:t>建设目标</w:t>
            </w:r>
          </w:p>
          <w:p>
            <w:pPr>
              <w:pStyle w:val="null3"/>
              <w:ind w:firstLine="400"/>
            </w:pPr>
            <w:r>
              <w:rPr>
                <w:sz w:val="21"/>
              </w:rPr>
              <w:t>建设4个田间监测点（1个重点田间监测点、3 个一般田间监测点）及1套县级病虫疫情信息处理系统，实现病虫疫情监测数据采集标准化、传输网络化、病虫情分析自动化，提升信息发布可视化和监测防控智能化水平，年发布农作物病虫情报8期以上，预报准确率90%以上，实现农作物重大病虫疫情早发现、早预报，为科学防控和农药减量增效提供技术支撑。</w:t>
            </w:r>
          </w:p>
          <w:p>
            <w:pPr>
              <w:pStyle w:val="null3"/>
            </w:pPr>
            <w:r>
              <w:rPr>
                <w:sz w:val="21"/>
                <w:b/>
              </w:rPr>
              <w:t>3、建设内容</w:t>
            </w:r>
          </w:p>
          <w:p>
            <w:pPr>
              <w:pStyle w:val="null3"/>
              <w:jc w:val="both"/>
              <w:outlineLvl w:val="0"/>
            </w:pPr>
            <w:r>
              <w:rPr>
                <w:sz w:val="21"/>
                <w:b/>
              </w:rPr>
              <w:t>4个田间监测点均设置在水稻高产创建示范片。</w:t>
            </w:r>
          </w:p>
          <w:p>
            <w:pPr>
              <w:pStyle w:val="null3"/>
              <w:ind w:firstLine="420"/>
              <w:jc w:val="both"/>
            </w:pPr>
            <w:r>
              <w:rPr>
                <w:sz w:val="21"/>
              </w:rPr>
              <w:t>1、重点监测点设在大柘镇超竹村，监测作物为水稻。全镇水稻年种植面积约1万亩，是平远县的水稻生产大镇。</w:t>
            </w:r>
          </w:p>
          <w:p>
            <w:pPr>
              <w:pStyle w:val="null3"/>
              <w:ind w:firstLine="420"/>
              <w:jc w:val="both"/>
            </w:pPr>
            <w:r>
              <w:rPr>
                <w:sz w:val="21"/>
              </w:rPr>
              <w:t>2、一般监测点布设在：</w:t>
            </w:r>
          </w:p>
          <w:p>
            <w:pPr>
              <w:pStyle w:val="null3"/>
              <w:ind w:firstLine="420"/>
              <w:jc w:val="both"/>
            </w:pPr>
            <w:r>
              <w:rPr>
                <w:sz w:val="21"/>
              </w:rPr>
              <w:t>（1）大柘镇梅东村：主要种植水稻，监测作物为水稻，水稻种植面积0.5万亩，监测点村连片水稻种植面积500亩以上；</w:t>
            </w:r>
          </w:p>
          <w:p>
            <w:pPr>
              <w:pStyle w:val="null3"/>
              <w:ind w:firstLine="420"/>
              <w:jc w:val="both"/>
            </w:pPr>
            <w:r>
              <w:rPr>
                <w:sz w:val="21"/>
              </w:rPr>
              <w:t>（2）东石镇凉庭村：主要种植水稻，监测作物为水稻，水稻种植面积2万亩，监测点村连片水稻种植面积1000亩以上；</w:t>
            </w:r>
          </w:p>
          <w:p>
            <w:pPr>
              <w:pStyle w:val="null3"/>
              <w:ind w:firstLine="400"/>
            </w:pPr>
            <w:r>
              <w:rPr>
                <w:sz w:val="21"/>
              </w:rPr>
              <w:t>（3）石正镇石正村：主要种植水稻，监测作物为水稻，水稻种植面积2万亩，监测点村连片水稻种植面积100亩以上。</w:t>
            </w:r>
          </w:p>
          <w:p>
            <w:pPr>
              <w:pStyle w:val="null3"/>
              <w:jc w:val="both"/>
              <w:outlineLvl w:val="0"/>
            </w:pPr>
            <w:r>
              <w:rPr>
                <w:sz w:val="21"/>
                <w:b/>
              </w:rPr>
              <w:t>4、监测点及相关设备配置采购清单</w:t>
            </w:r>
          </w:p>
          <w:p>
            <w:pPr>
              <w:pStyle w:val="null3"/>
            </w:pPr>
            <w:r>
              <w:rPr>
                <w:sz w:val="21"/>
                <w:b/>
              </w:rPr>
              <w:t>一、</w:t>
            </w:r>
            <w:r>
              <w:rPr>
                <w:sz w:val="21"/>
                <w:b/>
              </w:rPr>
              <w:t>县级病虫疫情信息处理系统配套硬件建设</w:t>
            </w:r>
          </w:p>
          <w:tbl>
            <w:tblPr>
              <w:tblInd w:type="dxa" w:w="120"/>
              <w:tblBorders>
                <w:top w:val="none" w:color="000000" w:sz="4"/>
                <w:left w:val="none" w:color="000000" w:sz="4"/>
                <w:bottom w:val="none" w:color="000000" w:sz="4"/>
                <w:right w:val="none" w:color="000000" w:sz="4"/>
                <w:insideH w:val="none"/>
                <w:insideV w:val="none"/>
              </w:tblBorders>
            </w:tblPr>
            <w:tblGrid>
              <w:gridCol w:w="499"/>
              <w:gridCol w:w="955"/>
              <w:gridCol w:w="3126"/>
              <w:gridCol w:w="521"/>
              <w:gridCol w:w="495"/>
            </w:tblGrid>
            <w:tr>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建设内容</w:t>
                  </w:r>
                </w:p>
              </w:tc>
              <w:tc>
                <w:tcPr>
                  <w:tcW w:type="dxa" w:w="3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参数要求</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县级病虫信息处理系统</w:t>
                  </w:r>
                </w:p>
              </w:tc>
              <w:tc>
                <w:tcPr>
                  <w:tcW w:type="dxa" w:w="3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通过县级病虫疫情信息处理系统，统一管理调度项目县辖区田间监测点，采集和分析站点的监测数据，能够与田间监测点的病虫疫情物联网监测设备数据进行对接，建成的田间监测点须按照省农业农村厅要求，统一接入省级病虫信息系统。</w:t>
                  </w:r>
                </w:p>
                <w:p>
                  <w:pPr>
                    <w:pStyle w:val="null3"/>
                    <w:jc w:val="both"/>
                  </w:pPr>
                  <w:r>
                    <w:rPr>
                      <w:sz w:val="21"/>
                    </w:rPr>
                    <w:t>（2）功能模块描述如下：</w:t>
                  </w:r>
                </w:p>
                <w:p>
                  <w:pPr>
                    <w:pStyle w:val="null3"/>
                    <w:jc w:val="both"/>
                  </w:pPr>
                  <w:r>
                    <w:rPr>
                      <w:sz w:val="21"/>
                    </w:rPr>
                    <w:t>信息采集系统：实现监测设备总览，支持查看和编辑监测数据，支持配置信息与设备关联、支持监测作物和病虫害信息配置等功能。</w:t>
                  </w:r>
                </w:p>
                <w:p>
                  <w:pPr>
                    <w:pStyle w:val="null3"/>
                    <w:jc w:val="both"/>
                  </w:pPr>
                  <w:r>
                    <w:rPr>
                      <w:sz w:val="21"/>
                    </w:rPr>
                    <w:t>信息演示系统：能以图表、地图等形式统一展示本县（区、市）建设的物联网设备最新状态。</w:t>
                  </w:r>
                </w:p>
                <w:p>
                  <w:pPr>
                    <w:pStyle w:val="null3"/>
                    <w:jc w:val="both"/>
                  </w:pPr>
                  <w:r>
                    <w:rPr>
                      <w:sz w:val="21"/>
                    </w:rPr>
                    <w:t>信息分析系统：实现各种病虫害监测设备采集数据分析。</w:t>
                  </w:r>
                </w:p>
                <w:p>
                  <w:pPr>
                    <w:pStyle w:val="null3"/>
                    <w:jc w:val="both"/>
                  </w:pPr>
                  <w:r>
                    <w:rPr>
                      <w:sz w:val="21"/>
                    </w:rPr>
                    <w:t>预警发布系统：实现查看预警历史，预警配置；支持监测指标预警阈值设置，支持设备异常自动预警等功能。</w:t>
                  </w:r>
                </w:p>
                <w:p>
                  <w:pPr>
                    <w:pStyle w:val="null3"/>
                    <w:jc w:val="both"/>
                  </w:pPr>
                  <w:r>
                    <w:rPr>
                      <w:sz w:val="21"/>
                    </w:rPr>
                    <w:t>（3）提供平台对接接口，可免费接入采购人指定平台。</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专用演示大屏</w:t>
                  </w:r>
                </w:p>
              </w:tc>
              <w:tc>
                <w:tcPr>
                  <w:tcW w:type="dxa" w:w="3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1.98英寸（16：9）或以上</w:t>
                  </w:r>
                  <w:r>
                    <w:br/>
                  </w:r>
                  <w:r>
                    <w:rPr>
                      <w:sz w:val="21"/>
                    </w:rPr>
                    <w:t xml:space="preserve"> 2.物理分辨率：3840×2160</w:t>
                  </w:r>
                  <w:r>
                    <w:br/>
                  </w:r>
                  <w:r>
                    <w:rPr>
                      <w:sz w:val="21"/>
                    </w:rPr>
                    <w:t xml:space="preserve"> 3.显示色彩：10bit，1.07B刷新率</w:t>
                  </w:r>
                  <w:r>
                    <w:br/>
                  </w:r>
                  <w:r>
                    <w:rPr>
                      <w:sz w:val="21"/>
                    </w:rPr>
                    <w:t xml:space="preserve"> 4.亮度：400cd/m2</w:t>
                  </w:r>
                  <w:r>
                    <w:br/>
                  </w:r>
                  <w:r>
                    <w:rPr>
                      <w:sz w:val="21"/>
                    </w:rPr>
                    <w:t xml:space="preserve"> 5.对比度：5000：1</w:t>
                  </w:r>
                  <w:r>
                    <w:br/>
                  </w:r>
                  <w:r>
                    <w:rPr>
                      <w:sz w:val="21"/>
                    </w:rPr>
                    <w:t xml:space="preserve"> 6.背光灯寿命：50000小时</w:t>
                  </w:r>
                  <w:r>
                    <w:br/>
                  </w:r>
                  <w:r>
                    <w:rPr>
                      <w:sz w:val="21"/>
                    </w:rPr>
                    <w:t xml:space="preserve"> 7.触摸功能：支持20点触摸操作；</w:t>
                  </w:r>
                </w:p>
                <w:p>
                  <w:pPr>
                    <w:pStyle w:val="null3"/>
                  </w:pPr>
                  <w:r>
                    <w:rPr>
                      <w:sz w:val="21"/>
                    </w:rPr>
                    <w:t>8.支持图像放大、缩小、旋转；</w:t>
                  </w:r>
                  <w:r>
                    <w:br/>
                  </w:r>
                  <w:r>
                    <w:rPr>
                      <w:sz w:val="21"/>
                    </w:rPr>
                    <w:t xml:space="preserve"> 9.安装方式：壁挂架。</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专用设备终端</w:t>
                  </w:r>
                </w:p>
              </w:tc>
              <w:tc>
                <w:tcPr>
                  <w:tcW w:type="dxa" w:w="3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1.数据分析设备2台，：显示屏幕尺寸23英寸及以上，分辨率1920×1080及以上；处理器核心8个及以上；32GB及以上运行内存；2T及以上硬盘容量；独立显卡，rtx4060 8G同配置及以上。</w:t>
                  </w:r>
                </w:p>
                <w:p>
                  <w:pPr>
                    <w:pStyle w:val="null3"/>
                  </w:pPr>
                  <w:r>
                    <w:rPr>
                      <w:sz w:val="21"/>
                    </w:rPr>
                    <w:t>2.用于数据的自动化与智能化管理调控</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专用移动监测设备</w:t>
                  </w:r>
                </w:p>
              </w:tc>
              <w:tc>
                <w:tcPr>
                  <w:tcW w:type="dxa" w:w="3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1.十代处理器/16G内存/1T-ssd固态硬盘/指纹/win11系统/13.3寸高分屏；</w:t>
                  </w:r>
                  <w:r>
                    <w:br/>
                  </w:r>
                  <w:r>
                    <w:rPr>
                      <w:sz w:val="21"/>
                    </w:rPr>
                    <w:t xml:space="preserve"> 2.用于随时随地进行数据访问与接收操作。</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bl>
          <w:p>
            <w:pPr>
              <w:pStyle w:val="null3"/>
              <w:jc w:val="both"/>
            </w:pPr>
            <w:r>
              <w:rPr>
                <w:sz w:val="21"/>
                <w:b/>
              </w:rPr>
              <w:t>二、重点田间监测点建设</w:t>
            </w:r>
          </w:p>
          <w:tbl>
            <w:tblPr>
              <w:tblInd w:type="dxa" w:w="120"/>
              <w:tblBorders>
                <w:top w:val="none" w:color="000000" w:sz="4"/>
                <w:left w:val="none" w:color="000000" w:sz="4"/>
                <w:bottom w:val="none" w:color="000000" w:sz="4"/>
                <w:right w:val="none" w:color="000000" w:sz="4"/>
                <w:insideH w:val="none"/>
                <w:insideV w:val="none"/>
              </w:tblBorders>
            </w:tblPr>
            <w:tblGrid>
              <w:gridCol w:w="517"/>
              <w:gridCol w:w="973"/>
              <w:gridCol w:w="3346"/>
              <w:gridCol w:w="381"/>
              <w:gridCol w:w="379"/>
            </w:tblGrid>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建设内容</w:t>
                  </w:r>
                </w:p>
              </w:tc>
              <w:tc>
                <w:tcPr>
                  <w:tcW w:type="dxa" w:w="3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功能参数要求</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监测坪</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监测坪尺寸为36㎡（建设规格6m*6m），建设内容包括平整土地、铺设地沟、铺设地板、架设电缆、通讯网线、防雷建设、绿化及铺设田埂道路、排灌渠道、围栏等。含服务期内电费及有线传输通信费用。</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农作物病虫疫情物联网基站</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农作物病虫疫情物联网基站主要包括智能虫情信息采集系统、小气候信息采集系统、生态远程实时监测系统、害虫多功能性诱测报系统等功能组成。</w:t>
                  </w:r>
                </w:p>
                <w:p>
                  <w:pPr>
                    <w:pStyle w:val="null3"/>
                    <w:jc w:val="left"/>
                  </w:pPr>
                  <w:r>
                    <w:rPr>
                      <w:sz w:val="21"/>
                    </w:rPr>
                    <w:t>▲（1）物联网基站兼容性强，无流量、通过无线传输将全天候实时采集信息数据发送到中心站自动上传数据库，根据实时数据及历史大数据，系统分析对比运算，自动进入模型，智能控制范围内任何区域的四情（苗情、墒情、病虫情、灾情）监测、预警，预报达到标准化、网络化、可视化、模型化、智能化。（需提供产品取得农作物病虫害实时监控预警测报系统平台计算机软件著作权证书）</w:t>
                  </w:r>
                </w:p>
                <w:p>
                  <w:pPr>
                    <w:pStyle w:val="null3"/>
                    <w:jc w:val="left"/>
                  </w:pPr>
                  <w:r>
                    <w:rPr>
                      <w:sz w:val="21"/>
                    </w:rPr>
                    <w:t>（2）用户可以通过移动端和PC端随时随地登录自己专属的网络客户端，访问田间的实时数据并进行系统管理。</w:t>
                  </w:r>
                </w:p>
                <w:p>
                  <w:pPr>
                    <w:pStyle w:val="null3"/>
                    <w:jc w:val="left"/>
                  </w:pPr>
                  <w:r>
                    <w:rPr>
                      <w:sz w:val="21"/>
                    </w:rPr>
                    <w:t>（3）结合系统预警模型，对作物实时远程监测与诊断，并获得智能化、自动化的解决方案，实现作物生长动态监测和人工远程管理，保证农作物在适宜的环境条件下生长，提高农业生产力。</w:t>
                  </w:r>
                </w:p>
                <w:p>
                  <w:pPr>
                    <w:pStyle w:val="null3"/>
                    <w:jc w:val="left"/>
                  </w:pPr>
                  <w:r>
                    <w:rPr>
                      <w:sz w:val="21"/>
                    </w:rPr>
                    <w:t>▲（4）为确保设备应用数据信息安全性，产品制造商需通过ISO/IEC20000信息技术服务管理体系认证、ISO/IEC27001信息安全管理体系认证（提供认证证书并加盖制造商公章，认证范围涉及投标产品并在国家认证认可官网查询有效）。</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智慧农业监测系统</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利用5G技术、物联网技术、AI技术等现代化技术，实现农业病虫情、苗情、墒情、小气候一体化的实时监测，构建农业生产防灾减灾、病虫情防控、施肥灌溉等业务的闭环优化体系，提供农作物生产全过程四情监测预警到综合处置的一体化解决方案。可实现农作物病虫智能识别、统计计数、气象监测、苗期监测、分析预警等功能，种植户可以足不出户实时掌握田间农作物四情综合数据，为现代农业提供精准四情测报和防控指导。</w:t>
                  </w:r>
                </w:p>
                <w:p>
                  <w:pPr>
                    <w:pStyle w:val="null3"/>
                    <w:jc w:val="left"/>
                  </w:pPr>
                  <w:r>
                    <w:rPr>
                      <w:sz w:val="21"/>
                    </w:rPr>
                    <w:t>（1）执行国家标准GB/T24689.1-2009、NY/T 4182-2022</w:t>
                  </w:r>
                </w:p>
                <w:p>
                  <w:pPr>
                    <w:pStyle w:val="null3"/>
                    <w:jc w:val="left"/>
                  </w:pPr>
                  <w:r>
                    <w:rPr>
                      <w:sz w:val="21"/>
                    </w:rPr>
                    <w:t>（2）工作电压：AC220V或DC24V电源逆变AC220V</w:t>
                  </w:r>
                </w:p>
                <w:p>
                  <w:pPr>
                    <w:pStyle w:val="null3"/>
                    <w:jc w:val="left"/>
                  </w:pPr>
                  <w:r>
                    <w:rPr>
                      <w:sz w:val="21"/>
                    </w:rPr>
                    <w:t>（3）诱集光源：黑光灯、紫外灯和LED诱虫灯管（可选配），≤20W，波长320~680nm</w:t>
                  </w:r>
                </w:p>
                <w:p>
                  <w:pPr>
                    <w:pStyle w:val="null3"/>
                    <w:jc w:val="left"/>
                  </w:pPr>
                  <w:r>
                    <w:rPr>
                      <w:sz w:val="21"/>
                    </w:rPr>
                    <w:t>（4）适配电源：220V或DC24V</w:t>
                  </w:r>
                </w:p>
                <w:p>
                  <w:pPr>
                    <w:pStyle w:val="null3"/>
                    <w:jc w:val="left"/>
                  </w:pPr>
                  <w:r>
                    <w:rPr>
                      <w:sz w:val="21"/>
                    </w:rPr>
                    <w:t>（5）蓄电池：12V100Ah*4块</w:t>
                  </w:r>
                </w:p>
                <w:p>
                  <w:pPr>
                    <w:pStyle w:val="null3"/>
                    <w:jc w:val="left"/>
                  </w:pPr>
                  <w:r>
                    <w:rPr>
                      <w:sz w:val="21"/>
                    </w:rPr>
                    <w:t>（6）太阳能板：18V70W*8块</w:t>
                  </w:r>
                </w:p>
                <w:p>
                  <w:pPr>
                    <w:pStyle w:val="null3"/>
                    <w:jc w:val="left"/>
                  </w:pPr>
                  <w:r>
                    <w:rPr>
                      <w:sz w:val="21"/>
                    </w:rPr>
                    <w:t>（7）功率：200W，待机≤5W</w:t>
                  </w:r>
                </w:p>
                <w:p>
                  <w:pPr>
                    <w:pStyle w:val="null3"/>
                    <w:jc w:val="left"/>
                  </w:pPr>
                  <w:r>
                    <w:rPr>
                      <w:sz w:val="21"/>
                    </w:rPr>
                    <w:t>（8）绝缘电阻：＞2.5MΩ</w:t>
                  </w:r>
                </w:p>
                <w:p>
                  <w:pPr>
                    <w:pStyle w:val="null3"/>
                    <w:jc w:val="left"/>
                  </w:pPr>
                  <w:r>
                    <w:rPr>
                      <w:sz w:val="21"/>
                    </w:rPr>
                    <w:t>（9）灯管启动时间：≤ 5S</w:t>
                  </w:r>
                </w:p>
                <w:p>
                  <w:pPr>
                    <w:pStyle w:val="null3"/>
                    <w:jc w:val="left"/>
                  </w:pPr>
                  <w:r>
                    <w:rPr>
                      <w:sz w:val="21"/>
                    </w:rPr>
                    <w:t>（10）网路：有线光纤/无线网桥/4G路由器</w:t>
                  </w:r>
                </w:p>
                <w:p>
                  <w:pPr>
                    <w:pStyle w:val="null3"/>
                    <w:jc w:val="left"/>
                  </w:pPr>
                  <w:r>
                    <w:rPr>
                      <w:sz w:val="21"/>
                    </w:rPr>
                    <w:t>（11）撞击屏：三块撞击屏互成120°夹角，单块撞击屏尺寸：长664mm±2mm，宽220mm±2mm，厚4.0mm±0.2mm</w:t>
                  </w:r>
                </w:p>
                <w:p>
                  <w:pPr>
                    <w:pStyle w:val="null3"/>
                    <w:jc w:val="left"/>
                  </w:pPr>
                  <w:r>
                    <w:rPr>
                      <w:sz w:val="21"/>
                    </w:rPr>
                    <w:t>（12）工作环境：温度0~70℃；湿度≤95%</w:t>
                  </w:r>
                </w:p>
                <w:p>
                  <w:pPr>
                    <w:pStyle w:val="null3"/>
                    <w:jc w:val="left"/>
                  </w:pPr>
                  <w:r>
                    <w:rPr>
                      <w:sz w:val="21"/>
                    </w:rPr>
                    <w:t>（13）处理舱温度：85℃-90℃，（温控可调）。</w:t>
                  </w:r>
                </w:p>
                <w:p>
                  <w:pPr>
                    <w:pStyle w:val="null3"/>
                    <w:jc w:val="left"/>
                  </w:pPr>
                  <w:r>
                    <w:rPr>
                      <w:sz w:val="21"/>
                    </w:rPr>
                    <w:t>（14）远红外虫体致死率不小于98%，虫体完整率不小于95%。</w:t>
                  </w:r>
                </w:p>
                <w:p>
                  <w:pPr>
                    <w:pStyle w:val="null3"/>
                    <w:jc w:val="left"/>
                  </w:pPr>
                  <w:r>
                    <w:rPr>
                      <w:sz w:val="21"/>
                    </w:rPr>
                    <w:t>（15）具有害虫自动平铺和清扫功能，保证虫体不堆积。</w:t>
                  </w:r>
                </w:p>
                <w:p>
                  <w:pPr>
                    <w:pStyle w:val="null3"/>
                    <w:jc w:val="left"/>
                  </w:pPr>
                  <w:r>
                    <w:rPr>
                      <w:sz w:val="21"/>
                    </w:rPr>
                    <w:t>（16）具有自动清洗功能，保障底板清洁，可按需设置清洗时间。</w:t>
                  </w:r>
                </w:p>
                <w:p>
                  <w:pPr>
                    <w:pStyle w:val="null3"/>
                    <w:jc w:val="left"/>
                  </w:pPr>
                  <w:r>
                    <w:rPr>
                      <w:sz w:val="21"/>
                    </w:rPr>
                    <w:t>（17）显示屏≥7寸，搭载有操作系统，可视化操作管理设备。</w:t>
                  </w:r>
                </w:p>
                <w:p>
                  <w:pPr>
                    <w:pStyle w:val="null3"/>
                    <w:jc w:val="left"/>
                  </w:pPr>
                  <w:r>
                    <w:rPr>
                      <w:sz w:val="21"/>
                    </w:rPr>
                    <w:t>（18）系统控制：可在设备终端触摸屏、PC 端、APP端、微信小程序对设备进行控制操作，可以远程查看和控制：灯管开关、清扫、工作模式、拍照间隔、联网信息、远程启动/重启、设备定位等设备的运行状态。</w:t>
                  </w:r>
                </w:p>
                <w:p>
                  <w:pPr>
                    <w:pStyle w:val="null3"/>
                    <w:jc w:val="left"/>
                  </w:pPr>
                  <w:r>
                    <w:rPr>
                      <w:sz w:val="21"/>
                    </w:rPr>
                    <w:t>（19）害虫拍照和统计</w:t>
                  </w:r>
                </w:p>
                <w:p>
                  <w:pPr>
                    <w:pStyle w:val="null3"/>
                    <w:jc w:val="left"/>
                  </w:pPr>
                  <w:r>
                    <w:rPr>
                      <w:sz w:val="21"/>
                    </w:rPr>
                    <w:t>1、设备具备定时自动拍照功能；</w:t>
                  </w:r>
                </w:p>
                <w:p>
                  <w:pPr>
                    <w:pStyle w:val="null3"/>
                    <w:jc w:val="left"/>
                  </w:pPr>
                  <w:r>
                    <w:rPr>
                      <w:sz w:val="21"/>
                    </w:rPr>
                    <w:t>2、相机像素2000万，照片像素5472*3648pix；</w:t>
                  </w:r>
                </w:p>
                <w:p>
                  <w:pPr>
                    <w:pStyle w:val="null3"/>
                    <w:jc w:val="left"/>
                  </w:pPr>
                  <w:r>
                    <w:rPr>
                      <w:sz w:val="21"/>
                    </w:rPr>
                    <w:t>3、具有昆虫识别功能，可识别一、二类农作物病虫害名录中及常见农作物主要趋光性害虫150余种，一类、二类害虫识别准确率不小于95%，常见害虫识别率不小于85%；</w:t>
                  </w:r>
                </w:p>
                <w:p>
                  <w:pPr>
                    <w:pStyle w:val="null3"/>
                    <w:jc w:val="left"/>
                  </w:pPr>
                  <w:r>
                    <w:rPr>
                      <w:sz w:val="21"/>
                    </w:rPr>
                    <w:t>4、系统对上传的信息进行统计分析，通过列表、图片、图表等显示。</w:t>
                  </w:r>
                </w:p>
                <w:p>
                  <w:pPr>
                    <w:pStyle w:val="null3"/>
                    <w:jc w:val="left"/>
                  </w:pPr>
                  <w:r>
                    <w:rPr>
                      <w:sz w:val="21"/>
                    </w:rPr>
                    <w:t>（20）显示功能：操作方式多样。可通过网页版和小程序实时数据查看，可查看设备位置、工作环境、气象数据、虫体图像、种类及发生趋势图和发送预警信息。</w:t>
                  </w:r>
                </w:p>
                <w:p>
                  <w:pPr>
                    <w:pStyle w:val="null3"/>
                    <w:jc w:val="left"/>
                  </w:pPr>
                  <w:r>
                    <w:rPr>
                      <w:sz w:val="21"/>
                    </w:rPr>
                    <w:t>（21）苗情监测：可随时随地查看实时监测情况和管理设备；远程实时控制监控角度、变倍、变焦等。</w:t>
                  </w:r>
                </w:p>
                <w:p>
                  <w:pPr>
                    <w:pStyle w:val="null3"/>
                    <w:jc w:val="left"/>
                  </w:pPr>
                  <w:r>
                    <w:rPr>
                      <w:sz w:val="21"/>
                    </w:rPr>
                    <w:t>1、白天可视距离≥500m，当监测半径为20m时可清晰分辨10mmX10mm的物体；夜视距离≥50m，当监测半径为8m时可清晰分辨10mmX10mm的物体；</w:t>
                  </w:r>
                </w:p>
                <w:p>
                  <w:pPr>
                    <w:pStyle w:val="null3"/>
                    <w:jc w:val="left"/>
                  </w:pPr>
                  <w:r>
                    <w:rPr>
                      <w:sz w:val="21"/>
                    </w:rPr>
                    <w:t>2、云台水平转角和摄像装置相对于云台的水平自转角均不小于360°，垂直转角不小于 90°。水平方向移动距离不小于 3m，垂直方向移动距离不小于 1.5m；m，当监测半径为8m时可清晰分辨10mmX10mm的物体；</w:t>
                  </w:r>
                </w:p>
                <w:p>
                  <w:pPr>
                    <w:pStyle w:val="null3"/>
                    <w:jc w:val="left"/>
                  </w:pPr>
                  <w:r>
                    <w:rPr>
                      <w:sz w:val="21"/>
                    </w:rPr>
                    <w:t>（22）气象因子信息数据自动采集、上传，与物联网平台结合使用可自动分析相关数据，与病、虫物联网设备结合使用，可产生所需 病、虫的专用数据模型。可监测风向、风速、温度、湿度、气压等常规气象要素。</w:t>
                  </w:r>
                </w:p>
                <w:p>
                  <w:pPr>
                    <w:pStyle w:val="null3"/>
                    <w:jc w:val="left"/>
                  </w:pPr>
                  <w:r>
                    <w:rPr>
                      <w:sz w:val="21"/>
                    </w:rPr>
                    <w:t>1、空气温度测量范围：-40~60℃ ，分辨率 0.1℃，允差±0.3℃；</w:t>
                  </w:r>
                </w:p>
                <w:p>
                  <w:pPr>
                    <w:pStyle w:val="null3"/>
                    <w:jc w:val="left"/>
                  </w:pPr>
                  <w:r>
                    <w:rPr>
                      <w:sz w:val="21"/>
                    </w:rPr>
                    <w:t>2、空气湿度测量范围：0-100%RH，分辨率1%RH，允差±2 %RH</w:t>
                  </w:r>
                </w:p>
                <w:p>
                  <w:pPr>
                    <w:pStyle w:val="null3"/>
                    <w:jc w:val="left"/>
                  </w:pPr>
                  <w:r>
                    <w:rPr>
                      <w:sz w:val="21"/>
                    </w:rPr>
                    <w:t>3、光照强度测量范围：0-65535 lx，允差±10 lx</w:t>
                  </w:r>
                </w:p>
                <w:p>
                  <w:pPr>
                    <w:pStyle w:val="null3"/>
                    <w:jc w:val="left"/>
                  </w:pPr>
                  <w:r>
                    <w:rPr>
                      <w:sz w:val="21"/>
                    </w:rPr>
                    <w:t>4、土壤温度测量范围：-40-80℃，允差±0.5℃</w:t>
                  </w:r>
                </w:p>
                <w:p>
                  <w:pPr>
                    <w:pStyle w:val="null3"/>
                    <w:jc w:val="left"/>
                  </w:pPr>
                  <w:r>
                    <w:rPr>
                      <w:sz w:val="21"/>
                    </w:rPr>
                    <w:t>5、土壤水分测量范围：0-100%RH，允差±3 %</w:t>
                  </w:r>
                </w:p>
                <w:p>
                  <w:pPr>
                    <w:pStyle w:val="null3"/>
                    <w:jc w:val="left"/>
                  </w:pPr>
                  <w:r>
                    <w:rPr>
                      <w:sz w:val="21"/>
                    </w:rPr>
                    <w:t>6、降雨量测量范围：0-4mm/min，允差0-4mm/min</w:t>
                  </w:r>
                </w:p>
                <w:p>
                  <w:pPr>
                    <w:pStyle w:val="null3"/>
                    <w:jc w:val="left"/>
                  </w:pPr>
                  <w:r>
                    <w:rPr>
                      <w:sz w:val="21"/>
                    </w:rPr>
                    <w:t>7、风速测量范围：0-60m/s，允差± 2 %</w:t>
                  </w:r>
                </w:p>
                <w:p>
                  <w:pPr>
                    <w:pStyle w:val="null3"/>
                    <w:jc w:val="left"/>
                  </w:pPr>
                  <w:r>
                    <w:rPr>
                      <w:sz w:val="21"/>
                    </w:rPr>
                    <w:t>8、东、东南、南、西南、西、西北、北、东北八个方向的风向</w:t>
                  </w:r>
                </w:p>
                <w:p>
                  <w:pPr>
                    <w:pStyle w:val="null3"/>
                    <w:jc w:val="left"/>
                  </w:pPr>
                  <w:r>
                    <w:rPr>
                      <w:sz w:val="21"/>
                    </w:rPr>
                    <w:t>（23）设备软件控制器：具有物联网的害虫多功能监测功能，配备设备分析系统和移动管理系统，能有效采集、存储处理光控、雨控传感器信息，并能控制计时、诱集光源、红外处理、排水、分时等功能工作。</w:t>
                  </w:r>
                </w:p>
                <w:p>
                  <w:pPr>
                    <w:pStyle w:val="null3"/>
                    <w:jc w:val="left"/>
                  </w:pPr>
                  <w:r>
                    <w:rPr>
                      <w:sz w:val="21"/>
                    </w:rPr>
                    <w:t>（24）可实现国家、省、市县三级网络信息处理、储存、传输，必须能够接入广东省农作物病虫疫情调度指挥平台系统；设备分析终端、移动设备端都可实时数据共享。</w:t>
                  </w:r>
                </w:p>
                <w:p>
                  <w:pPr>
                    <w:pStyle w:val="null3"/>
                    <w:jc w:val="left"/>
                  </w:pPr>
                  <w:r>
                    <w:rPr>
                      <w:sz w:val="21"/>
                    </w:rPr>
                    <w:t>▲（25）为确保设备售后服务得到保障，产品制造商需符合GB/T 27922-2011标准的售后服务认证证书（提供认证证书并加盖制造商公章，认证范围涉及投标产品并在国家认证认可官网查询有效）。</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害虫性诱电子测报设备</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▲（1）害虫性诱电子测报设备是依托性诱技术对靶标害虫诱捕的专一性，结合光电感应技术、现代物联网技术，研究开发的一套集诱捕、计数、数据传输与分析的现代化农林业害虫性诱测报系统 （需提供产品取得害虫性诱测报系统计算机软件著作权证书）。</w:t>
                  </w:r>
                </w:p>
                <w:p>
                  <w:pPr>
                    <w:pStyle w:val="null3"/>
                    <w:jc w:val="left"/>
                  </w:pPr>
                  <w:r>
                    <w:rPr>
                      <w:sz w:val="21"/>
                    </w:rPr>
                    <w:t>（2）电池:锂电池标准容量12V16Ah；</w:t>
                  </w:r>
                </w:p>
                <w:p>
                  <w:pPr>
                    <w:pStyle w:val="null3"/>
                    <w:jc w:val="left"/>
                  </w:pPr>
                  <w:r>
                    <w:rPr>
                      <w:sz w:val="21"/>
                    </w:rPr>
                    <w:t>（3）太阳能板：单晶18V50W；</w:t>
                  </w:r>
                </w:p>
                <w:p>
                  <w:pPr>
                    <w:pStyle w:val="null3"/>
                    <w:jc w:val="left"/>
                  </w:pPr>
                  <w:r>
                    <w:rPr>
                      <w:sz w:val="21"/>
                    </w:rPr>
                    <w:t>（4）摄像头像素：200W像素，图片大小1920*1080；3.6mm 高清镜头；</w:t>
                  </w:r>
                </w:p>
                <w:p>
                  <w:pPr>
                    <w:pStyle w:val="null3"/>
                    <w:jc w:val="left"/>
                  </w:pPr>
                  <w:r>
                    <w:rPr>
                      <w:sz w:val="21"/>
                    </w:rPr>
                    <w:t>（5）网络模式：4G全网通，支持Nano Sim卡；</w:t>
                  </w:r>
                </w:p>
                <w:p>
                  <w:pPr>
                    <w:pStyle w:val="null3"/>
                    <w:jc w:val="left"/>
                  </w:pPr>
                  <w:r>
                    <w:rPr>
                      <w:sz w:val="21"/>
                    </w:rPr>
                    <w:t>（6）害虫自动计数技术，技术原理采用红外感应及摄像头智能识别技术双重计数功能，实现即时传输：草地贪夜蛾、实蝇、小菜蛾、斜纹夜蛾、甜菜夜蛾、稻纵卷叶螟、二化螟、三化螟等各类害虫多参数精准采集，精准化测报。</w:t>
                  </w:r>
                </w:p>
                <w:p>
                  <w:pPr>
                    <w:pStyle w:val="null3"/>
                    <w:jc w:val="left"/>
                  </w:pPr>
                  <w:r>
                    <w:rPr>
                      <w:sz w:val="21"/>
                    </w:rPr>
                    <w:t>▲（7）自动拍照：物联网害虫监测管理系统内置200W照相机，可实现自动拍照，实时采集害虫照片（需提供产品取得物联网害虫监测管理系统计算机软件著作权证书）。</w:t>
                  </w:r>
                </w:p>
                <w:p>
                  <w:pPr>
                    <w:pStyle w:val="null3"/>
                    <w:jc w:val="left"/>
                  </w:pPr>
                  <w:r>
                    <w:rPr>
                      <w:sz w:val="21"/>
                    </w:rPr>
                    <w:t>（8）自动化分析数据，自主化选择数据；无线数据即时传输技术：可安装于任何有手机信号的区域即可，采用2G/3G/4G及短信传输等自动切换功能，确保数据在各种环境中能准确无误上报。</w:t>
                  </w:r>
                </w:p>
                <w:p>
                  <w:pPr>
                    <w:pStyle w:val="null3"/>
                    <w:jc w:val="left"/>
                  </w:pPr>
                  <w:r>
                    <w:rPr>
                      <w:sz w:val="21"/>
                    </w:rPr>
                    <w:t>（9）多系统支持，满足各级测报专业人员需求；诱芯更换定时提醒，害虫预警实时推送。</w:t>
                  </w:r>
                </w:p>
                <w:p>
                  <w:pPr>
                    <w:pStyle w:val="null3"/>
                    <w:jc w:val="left"/>
                  </w:pPr>
                  <w:r>
                    <w:rPr>
                      <w:sz w:val="21"/>
                    </w:rPr>
                    <w:t>（10）图形界面操作，参数设置灵活；实时数据显示功能：在用户指定的任何地方安装显示屏，可实时显示监测区域气候信息、不同害虫年（月、日）变化动态，任何工作时间可对全省、全市、全县、全区域各种动态一目了然；实现可在电脑网站及手机端查询各地虫情动态变化。</w:t>
                  </w:r>
                </w:p>
                <w:p>
                  <w:pPr>
                    <w:pStyle w:val="null3"/>
                    <w:jc w:val="left"/>
                  </w:pPr>
                  <w:r>
                    <w:rPr>
                      <w:sz w:val="21"/>
                    </w:rPr>
                    <w:t>（11）虫体完善保存：采用风干技术，确保每一只害虫进入到诱捕器风干并保持虫体干燥完整，提高植保部门对害虫鉴定的便捷性。</w:t>
                  </w:r>
                </w:p>
                <w:p>
                  <w:pPr>
                    <w:pStyle w:val="null3"/>
                    <w:jc w:val="left"/>
                  </w:pPr>
                  <w:r>
                    <w:rPr>
                      <w:sz w:val="21"/>
                    </w:rPr>
                    <w:t>▲（12）产品技术成熟并得到市场广泛认可。（需提供产品经过两地或以上农业部门出具的田间试验示范报告）</w:t>
                  </w:r>
                </w:p>
                <w:p>
                  <w:pPr>
                    <w:pStyle w:val="null3"/>
                    <w:jc w:val="left"/>
                  </w:pPr>
                  <w:r>
                    <w:rPr>
                      <w:sz w:val="21"/>
                    </w:rPr>
                    <w:t>（13）产品具有二维码智能报障功能，可通过手机扫描二维码，一键式报修。</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昆虫色板诱测系统</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昆虫色板诱测系统是根据害虫对颜色具有趋性的特点，运用图像处理、智能算法、数控等技术，通过有色粘虫带对害虫自动诱捕和拍照，图像自动上传至智慧农业平台，系统进行智能识别、计数和分析，对害虫发生情况进行中长期预测，管理人员可通过电脑网页或手机APP 掌握害虫发生情况和态势。（需提供产品取得智能害虫色诱测报系统计算机软件著作权证书）</w:t>
                  </w:r>
                </w:p>
                <w:p>
                  <w:pPr>
                    <w:pStyle w:val="null3"/>
                    <w:jc w:val="left"/>
                  </w:pPr>
                  <w:r>
                    <w:rPr>
                      <w:sz w:val="21"/>
                    </w:rPr>
                    <w:t>（1）适配电源：AC220V；DC24V。或太阳能供电18V70W，锂电池12V24Ah。功率10W。绝缘电阻＞2.5MΩ。</w:t>
                  </w:r>
                </w:p>
                <w:p>
                  <w:pPr>
                    <w:pStyle w:val="null3"/>
                    <w:jc w:val="left"/>
                  </w:pPr>
                  <w:r>
                    <w:rPr>
                      <w:sz w:val="21"/>
                    </w:rPr>
                    <w:t>（2）诱虫面尺寸：约200mm×220mm</w:t>
                  </w:r>
                </w:p>
                <w:p>
                  <w:pPr>
                    <w:pStyle w:val="null3"/>
                    <w:jc w:val="left"/>
                  </w:pPr>
                  <w:r>
                    <w:rPr>
                      <w:sz w:val="21"/>
                    </w:rPr>
                    <w:t>（3）外形尺寸：长533mm*宽323mm*高1668m（±5mm），主体采用不锈材质喷塑工艺处理。外观应整齐美观，表面平整光洁，色泽均匀、无裂痕等缺陷，整体应牢固，无松动。</w:t>
                  </w:r>
                </w:p>
                <w:p>
                  <w:pPr>
                    <w:pStyle w:val="null3"/>
                    <w:jc w:val="left"/>
                  </w:pPr>
                  <w:r>
                    <w:rPr>
                      <w:sz w:val="21"/>
                    </w:rPr>
                    <w:t>（4）自动拍照：物联网害虫监测管理系统内置≥1200W像素高清工业相机，可实现自动拍照，实时采集害虫照片，照片像素3000*4000pix。</w:t>
                  </w:r>
                  <w:r>
                    <w:br/>
                  </w:r>
                  <w:r>
                    <w:rPr>
                      <w:sz w:val="21"/>
                    </w:rPr>
                    <w:t xml:space="preserve"> （5）苗情监测：配备200W像素微型镜头，定时抓拍现在作物生长情况</w:t>
                  </w:r>
                  <w:r>
                    <w:br/>
                  </w:r>
                  <w:r>
                    <w:rPr>
                      <w:sz w:val="21"/>
                    </w:rPr>
                    <w:t xml:space="preserve"> （6）工作环境：温度0~70℃；湿度≤95%</w:t>
                  </w:r>
                  <w:r>
                    <w:br/>
                  </w:r>
                  <w:r>
                    <w:rPr>
                      <w:sz w:val="21"/>
                    </w:rPr>
                    <w:t xml:space="preserve"> （7）粘虫带转速：10r/min</w:t>
                  </w:r>
                </w:p>
                <w:p>
                  <w:pPr>
                    <w:pStyle w:val="null3"/>
                    <w:jc w:val="left"/>
                  </w:pPr>
                  <w:r>
                    <w:rPr>
                      <w:sz w:val="21"/>
                    </w:rPr>
                    <w:t>（8）网络控制：使用可后台升级，可允许外界平台来进行数据对接。可进行远程控制数据上传、照片上传等，可通过网页版和小程序实时数据查看，可查看设备位置、工作环境、气象数据、虫体图像、种类和发送预警信息。</w:t>
                  </w:r>
                </w:p>
                <w:p>
                  <w:pPr>
                    <w:pStyle w:val="null3"/>
                    <w:jc w:val="left"/>
                  </w:pPr>
                  <w:r>
                    <w:rPr>
                      <w:sz w:val="21"/>
                    </w:rPr>
                    <w:t>（9）主体外观应整齐美观，表面平整光洁，色泽均匀、无裂痕等缺陷，整体应牢固，无松动。</w:t>
                  </w:r>
                </w:p>
                <w:p>
                  <w:pPr>
                    <w:pStyle w:val="null3"/>
                    <w:jc w:val="left"/>
                  </w:pPr>
                  <w:r>
                    <w:rPr>
                      <w:sz w:val="21"/>
                    </w:rPr>
                    <w:t>（10）控制系统：粘虫带高度可调，拍照时间可调，自动轮换粘虫带。系统对上传的信息进行统计分析，通过列表、图片、图表等显示。</w:t>
                  </w:r>
                </w:p>
                <w:p>
                  <w:pPr>
                    <w:pStyle w:val="null3"/>
                    <w:jc w:val="left"/>
                  </w:pPr>
                  <w:r>
                    <w:rPr>
                      <w:sz w:val="21"/>
                    </w:rPr>
                    <w:t>（11）选配：保留开发端口确保后续可以开发对接，能对昆虫照片进行识别，并且具有昆虫统计功能。</w:t>
                  </w:r>
                </w:p>
                <w:p>
                  <w:pPr>
                    <w:pStyle w:val="null3"/>
                    <w:jc w:val="left"/>
                  </w:pPr>
                  <w:r>
                    <w:rPr>
                      <w:sz w:val="21"/>
                    </w:rPr>
                    <w:t>（12）智能报修：产品具有二维码智能报障功能，可通过手机扫描二维码，实现一键式报修。</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小虫体智能测报系统</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1、专用于毫米级趋光性害虫的智能测报，特殊进虫口设计，避免出现由于体积较大的虫子掩盖小虫体，导致摄像头无法采集到造成测报不准的问题。</w:t>
                  </w:r>
                </w:p>
                <w:p>
                  <w:pPr>
                    <w:pStyle w:val="null3"/>
                    <w:jc w:val="left"/>
                  </w:pPr>
                  <w:r>
                    <w:rPr>
                      <w:sz w:val="21"/>
                    </w:rPr>
                    <w:t>2、采用光、电、数控技术，远程自动控制。有防雨结构，下雨天可以正常工作，正常捕虫；</w:t>
                  </w:r>
                </w:p>
                <w:p>
                  <w:pPr>
                    <w:pStyle w:val="null3"/>
                    <w:jc w:val="left"/>
                  </w:pPr>
                  <w:r>
                    <w:rPr>
                      <w:sz w:val="21"/>
                    </w:rPr>
                    <w:t>3、内置2000W高清相机，对微小虫体进行活体拍照，针对害虫进行自动识别计数，平均识别准确率≥85%。</w:t>
                  </w:r>
                </w:p>
                <w:p>
                  <w:pPr>
                    <w:pStyle w:val="null3"/>
                    <w:jc w:val="left"/>
                  </w:pPr>
                  <w:r>
                    <w:rPr>
                      <w:sz w:val="21"/>
                    </w:rPr>
                    <w:t>4、可远程设置工作模式，通过PC云端及手机APP端能远程自动拍照和手动拍照，可分时段设置和控制，自动拍照和手动拍照均可。</w:t>
                  </w:r>
                </w:p>
                <w:p>
                  <w:pPr>
                    <w:pStyle w:val="null3"/>
                    <w:jc w:val="left"/>
                  </w:pPr>
                  <w:r>
                    <w:rPr>
                      <w:sz w:val="21"/>
                    </w:rPr>
                    <w:t>5、对小虫体进行活体拍照，虫体完整率≥95%。</w:t>
                  </w:r>
                </w:p>
                <w:p>
                  <w:pPr>
                    <w:pStyle w:val="null3"/>
                    <w:jc w:val="left"/>
                  </w:pPr>
                  <w:r>
                    <w:rPr>
                      <w:sz w:val="21"/>
                    </w:rPr>
                    <w:t>6、可实现在设备终端和移动设备端对设备远程手动控制诱虫灯开启、翻板旋转、风扇开启、相机拍照等功能；</w:t>
                  </w:r>
                </w:p>
                <w:p>
                  <w:pPr>
                    <w:pStyle w:val="null3"/>
                    <w:jc w:val="left"/>
                  </w:pPr>
                  <w:r>
                    <w:rPr>
                      <w:sz w:val="21"/>
                    </w:rPr>
                    <w:t>7、图像处理：可实现对拍摄画面的图像处理，图片保存质量满足虫体人工手动计数的识别需求。</w:t>
                  </w:r>
                </w:p>
                <w:p>
                  <w:pPr>
                    <w:pStyle w:val="null3"/>
                    <w:jc w:val="left"/>
                  </w:pPr>
                  <w:r>
                    <w:rPr>
                      <w:sz w:val="21"/>
                    </w:rPr>
                    <w:t>8、内置GPS定位功能，可在地图中查看设备站点等数据。在PC云端地图中查看设备站点等数据，设备被盗可追踪。</w:t>
                  </w:r>
                </w:p>
                <w:p>
                  <w:pPr>
                    <w:pStyle w:val="null3"/>
                    <w:jc w:val="left"/>
                  </w:pPr>
                  <w:r>
                    <w:rPr>
                      <w:sz w:val="21"/>
                    </w:rPr>
                    <w:t>9、光控控制：晚上自动开灯运行，白天自动关灯（待机），在夜间工作状态下，不受瞬间强光照射改变工作状态。</w:t>
                  </w:r>
                </w:p>
                <w:p>
                  <w:pPr>
                    <w:pStyle w:val="null3"/>
                    <w:jc w:val="left"/>
                  </w:pPr>
                  <w:r>
                    <w:rPr>
                      <w:sz w:val="21"/>
                    </w:rPr>
                    <w:t>10、时段控制：根据靶标害虫生活习性规律，设定工作时间段。</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专用物联网显示屏（大屏）</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1.显示屏规格，P5全彩色；接口定义为75。显示尺寸约180*120cm</w:t>
                  </w:r>
                </w:p>
                <w:p>
                  <w:pPr>
                    <w:pStyle w:val="null3"/>
                    <w:jc w:val="left"/>
                  </w:pPr>
                  <w:r>
                    <w:rPr>
                      <w:sz w:val="21"/>
                    </w:rPr>
                    <w:t>2.控制系统：485+232对接控制卡</w:t>
                  </w:r>
                </w:p>
                <w:p>
                  <w:pPr>
                    <w:pStyle w:val="null3"/>
                    <w:jc w:val="left"/>
                  </w:pPr>
                  <w:r>
                    <w:rPr>
                      <w:sz w:val="21"/>
                    </w:rPr>
                    <w:t>3.防水设计，双立柱支撑，配置在重点田间监测点用于发布展示病虫监测防控信息。</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便携式智能测报仪</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集成应用了智能感知、智能决策、智能控制、多传感融合等智能化技术，主要包括显示终端、主控SOC模块、5G模块，摄像头，驱动控制等，可实现24小时自主连续作业。</w:t>
                  </w:r>
                </w:p>
                <w:p>
                  <w:pPr>
                    <w:pStyle w:val="null3"/>
                    <w:jc w:val="left"/>
                  </w:pPr>
                  <w:r>
                    <w:rPr>
                      <w:sz w:val="21"/>
                    </w:rPr>
                    <w:t>1、智能交互：支持语音输入识别和语音指令控制功能。</w:t>
                  </w:r>
                </w:p>
                <w:p>
                  <w:pPr>
                    <w:pStyle w:val="null3"/>
                    <w:jc w:val="left"/>
                  </w:pPr>
                  <w:r>
                    <w:rPr>
                      <w:sz w:val="21"/>
                    </w:rPr>
                    <w:t>2、场景覆盖：具有水稻、玉米等多种主要农作物的病虫害调查场景，可根据国家调查规范灵活扩展新的业务场景。</w:t>
                  </w:r>
                </w:p>
                <w:p>
                  <w:pPr>
                    <w:pStyle w:val="null3"/>
                    <w:jc w:val="left"/>
                  </w:pPr>
                  <w:r>
                    <w:rPr>
                      <w:sz w:val="21"/>
                    </w:rPr>
                    <w:t>▲3、图像识别：具有水稻稻飞虱、稻纵卷叶螟卷叶的图像识别功能，平均识别准确率≥85%。（需提供产品取得稻飞虱智能识别系统计算机软件著作权证书）</w:t>
                  </w:r>
                </w:p>
                <w:p>
                  <w:pPr>
                    <w:pStyle w:val="null3"/>
                    <w:jc w:val="left"/>
                  </w:pPr>
                  <w:r>
                    <w:rPr>
                      <w:sz w:val="21"/>
                    </w:rPr>
                    <w:t>4、支持原始数据查看、选择、汇算，数据报表、个性化配置识别模型、可扩展场景。</w:t>
                  </w:r>
                </w:p>
                <w:p>
                  <w:pPr>
                    <w:pStyle w:val="null3"/>
                    <w:jc w:val="left"/>
                  </w:pPr>
                  <w:r>
                    <w:rPr>
                      <w:sz w:val="21"/>
                    </w:rPr>
                    <w:t>5、具备标准化数据输出接口，调查数据支持自动汇算生成符合国家标准的植保报表。</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病虫调查工具箱</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配备适用于野外调查、植物调查、病虫测报的常用工具装备，方便携带，可以进行病虫的检查，对于农作物的生理状况进行监督，可以即时发现是否受到病虫害的侵袭，并且及时作出预测，以便于可以随时做出应对策略。</w:t>
                  </w:r>
                </w:p>
                <w:p>
                  <w:pPr>
                    <w:pStyle w:val="null3"/>
                    <w:jc w:val="left"/>
                  </w:pPr>
                  <w:r>
                    <w:rPr>
                      <w:sz w:val="21"/>
                    </w:rPr>
                    <w:t>2.主要工具仪器配置：便携式水桶、医用剪刀、指南针、虫网、签字笔、昆虫采集三件套、弯镊子、剪枝剪、检疫手套、太阳帽、检疫口罩、指形管、围尺、昆虫钳、多用小刀、折叠锯、油性记号笔、卷尺、解剖刀、常用标签、笔记本、小铲、手电筒、手动计数器、带光源放大镜、样品采集器、注射器、水果刀、解剖针、养虫盒、折叠板凳、毒瓶、放大镜、微型显微镜、直镊子16cm、望远镜、昆虫针、多用斧头等。</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jc w:val="both"/>
            </w:pPr>
            <w:r>
              <w:rPr>
                <w:sz w:val="21"/>
                <w:b/>
              </w:rPr>
              <w:t>三、一般田间监测点建设</w:t>
            </w:r>
          </w:p>
          <w:tbl>
            <w:tblPr>
              <w:tblInd w:type="dxa" w:w="120"/>
              <w:tblBorders>
                <w:top w:val="none" w:color="000000" w:sz="4"/>
                <w:left w:val="none" w:color="000000" w:sz="4"/>
                <w:bottom w:val="none" w:color="000000" w:sz="4"/>
                <w:right w:val="none" w:color="000000" w:sz="4"/>
                <w:insideH w:val="none"/>
                <w:insideV w:val="none"/>
              </w:tblBorders>
            </w:tblPr>
            <w:tblGrid>
              <w:gridCol w:w="567"/>
              <w:gridCol w:w="1021"/>
              <w:gridCol w:w="3054"/>
              <w:gridCol w:w="452"/>
              <w:gridCol w:w="502"/>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10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建设内容</w:t>
                  </w:r>
                </w:p>
              </w:tc>
              <w:tc>
                <w:tcPr>
                  <w:tcW w:type="dxa" w:w="3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功能参数要求</w:t>
                  </w:r>
                </w:p>
              </w:tc>
              <w:tc>
                <w:tcPr>
                  <w:tcW w:type="dxa" w:w="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数量</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单位</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简易监测坪</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简易监测坪尺寸为16㎡（建设规格4m*4m），建设内容包括平整土地、绿化及铺设田埂道路、排灌渠道、围栏等。</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个</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智能虫情测报灯</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▲（1）智能识别虫情测报设备符合GB/T24689.1-2009 植物保护机械 虫情测报灯标准。（需提供最近一年内出具具备CMA标识的检测报告，并可在认监委网站查询。）</w:t>
                  </w:r>
                </w:p>
                <w:p>
                  <w:pPr>
                    <w:pStyle w:val="null3"/>
                    <w:jc w:val="left"/>
                  </w:pPr>
                  <w:r>
                    <w:rPr>
                      <w:sz w:val="21"/>
                    </w:rPr>
                    <w:t>（2）操作方式多样。可通过网页版和小程序实时数据查看，可查看设备位置、工作环境、气象数据、虫体图像、种类及发生趋势图和发送预警信息。对常规害虫自动识别功能，照片拍完后自动上传到智慧农林物联网平台，系统根据接收到的信息，自动识别害虫种类、数量，并进行统计分析。</w:t>
                  </w:r>
                </w:p>
                <w:p>
                  <w:pPr>
                    <w:pStyle w:val="null3"/>
                    <w:jc w:val="left"/>
                  </w:pPr>
                  <w:r>
                    <w:rPr>
                      <w:sz w:val="21"/>
                    </w:rPr>
                    <w:t>（3）自动拍照：内置2000W 高清工业照相机，可实现自动拍照，实时采集害虫照片。</w:t>
                  </w:r>
                </w:p>
                <w:p>
                  <w:pPr>
                    <w:pStyle w:val="null3"/>
                    <w:jc w:val="left"/>
                  </w:pPr>
                  <w:r>
                    <w:rPr>
                      <w:sz w:val="21"/>
                    </w:rPr>
                    <w:t>▲（4）平铺功能（接虫装置）：有平铺和自动清扫功能，防止虫体堆叠。（需提供产品带有CMA标识的第三方出具的检测报告佐证产品功能）</w:t>
                  </w:r>
                </w:p>
                <w:p>
                  <w:pPr>
                    <w:pStyle w:val="null3"/>
                    <w:jc w:val="left"/>
                  </w:pPr>
                  <w:r>
                    <w:rPr>
                      <w:sz w:val="21"/>
                    </w:rPr>
                    <w:t>▲（5）自动清洗：有自动清洗功能，保障底板清洁，可按需设置清洗时间。（需提供产品带有CMA标识的第三方出具的检测报告佐证产品功能）</w:t>
                  </w:r>
                </w:p>
                <w:p>
                  <w:pPr>
                    <w:pStyle w:val="null3"/>
                    <w:jc w:val="left"/>
                  </w:pPr>
                  <w:r>
                    <w:rPr>
                      <w:sz w:val="21"/>
                    </w:rPr>
                    <w:t>▲（6）语音播报：具有实时播报设备的工作状态进程。（需提供产品带有CMA标识的第三方出具的检测报告佐证产品功能）</w:t>
                  </w:r>
                </w:p>
                <w:p>
                  <w:pPr>
                    <w:pStyle w:val="null3"/>
                    <w:jc w:val="left"/>
                  </w:pPr>
                  <w:r>
                    <w:rPr>
                      <w:sz w:val="21"/>
                    </w:rPr>
                    <w:t>▲（7）可视化操作：显示屏≥7寸，搭载有操作系统。（需提供产品带有CMA标识的第三方出具的检测报告佐证产品功能）</w:t>
                  </w:r>
                </w:p>
                <w:p>
                  <w:pPr>
                    <w:pStyle w:val="null3"/>
                    <w:jc w:val="left"/>
                  </w:pPr>
                  <w:r>
                    <w:rPr>
                      <w:sz w:val="21"/>
                    </w:rPr>
                    <w:t>（8）适配电源：AC220V；DC24V。测报灯功率≤450W。</w:t>
                  </w:r>
                </w:p>
                <w:p>
                  <w:pPr>
                    <w:pStyle w:val="null3"/>
                    <w:jc w:val="left"/>
                  </w:pPr>
                  <w:r>
                    <w:rPr>
                      <w:sz w:val="21"/>
                    </w:rPr>
                    <w:t>（9）撞击屏：设有3块互成120°角的撞击屏，单屏尺寸：长664±2mm，宽220±2mm，厚4.5±0.2mm。</w:t>
                  </w:r>
                </w:p>
                <w:p>
                  <w:pPr>
                    <w:pStyle w:val="null3"/>
                    <w:jc w:val="left"/>
                  </w:pPr>
                  <w:r>
                    <w:rPr>
                      <w:sz w:val="21"/>
                    </w:rPr>
                    <w:t>（10）主体采用不锈材质喷塑工艺处理。外观应整齐美观，表面平整光洁，色泽均匀、无裂痕等缺陷，整体应牢固，无松动。</w:t>
                  </w:r>
                </w:p>
                <w:p>
                  <w:pPr>
                    <w:pStyle w:val="null3"/>
                    <w:jc w:val="left"/>
                  </w:pPr>
                  <w:r>
                    <w:rPr>
                      <w:sz w:val="21"/>
                    </w:rPr>
                    <w:t>（11）防雨功能：带有防雨罩，下雨天可以正常工作，正常捕虫。</w:t>
                  </w:r>
                </w:p>
                <w:p>
                  <w:pPr>
                    <w:pStyle w:val="null3"/>
                    <w:jc w:val="left"/>
                  </w:pPr>
                  <w:r>
                    <w:rPr>
                      <w:sz w:val="21"/>
                    </w:rPr>
                    <w:t>（12）雨虫分离技术，自动雨水分流装置，突破传统测报灯的局限。排水装置：能有效将雨、虫体分离，箱体内无明显积水。</w:t>
                  </w:r>
                </w:p>
                <w:p>
                  <w:pPr>
                    <w:pStyle w:val="null3"/>
                    <w:jc w:val="left"/>
                  </w:pPr>
                  <w:r>
                    <w:rPr>
                      <w:sz w:val="21"/>
                    </w:rPr>
                    <w:t>（13）虫体处理仓内温度：红外虫体处理，仓温度控制工作15分钟后达到80℃—90℃；保障虫体完整利于害虫识别的准确性。</w:t>
                  </w:r>
                </w:p>
                <w:p>
                  <w:pPr>
                    <w:pStyle w:val="null3"/>
                    <w:jc w:val="left"/>
                  </w:pPr>
                  <w:r>
                    <w:rPr>
                      <w:sz w:val="21"/>
                    </w:rPr>
                    <w:t>（14）设备软件控制器：能有效采集、处理并存储光控传感器的信息，并能控制计时、诱集光源、红外虫体处理、排水等工作。（需提供产品带有CMA标识的第三方出具的检测报告佐证产品功能）</w:t>
                  </w:r>
                </w:p>
                <w:p>
                  <w:pPr>
                    <w:pStyle w:val="null3"/>
                    <w:jc w:val="left"/>
                  </w:pPr>
                  <w:r>
                    <w:rPr>
                      <w:sz w:val="21"/>
                    </w:rPr>
                    <w:t>（15）控制系统：可以在设备终端触摸屏、PC端、APP端、微信小程序对设备进行控制操作，可以远程查看和控制：灯管开关、清扫、工作模式、拍照间隔、联网信息、远程启动/重启、设备定位、 电量提醒、流量查询、温湿度显示等设备的运行状态。</w:t>
                  </w:r>
                </w:p>
                <w:p>
                  <w:pPr>
                    <w:pStyle w:val="null3"/>
                    <w:jc w:val="left"/>
                  </w:pPr>
                  <w:r>
                    <w:rPr>
                      <w:sz w:val="21"/>
                    </w:rPr>
                    <w:t>（16）自动识别功能：能对一、二类农作物病虫害名录和其他常见农作物病虫害进行自动识别和计数。（需提供产品带有CMA标识的第三方出具的检测报告佐证产品功能）</w:t>
                  </w:r>
                </w:p>
                <w:p>
                  <w:pPr>
                    <w:pStyle w:val="null3"/>
                    <w:jc w:val="left"/>
                  </w:pPr>
                  <w:r>
                    <w:rPr>
                      <w:sz w:val="21"/>
                    </w:rPr>
                    <w:t>（17）预警和预测：可根据需要按天、周、月、年查询不同阶段的虫情数据、发生趋势图，设置预警值，当目标害虫达到预警值时可以以预警短信方式发送给用户；并根据检查数据和气象信息自动预测虫情发生情况。</w:t>
                  </w:r>
                </w:p>
                <w:p>
                  <w:pPr>
                    <w:pStyle w:val="null3"/>
                    <w:jc w:val="left"/>
                  </w:pPr>
                  <w:r>
                    <w:rPr>
                      <w:sz w:val="21"/>
                    </w:rPr>
                    <w:t>▲（18）产品技术成熟并得到市场广泛认可。（需提供产品经过至少三地田间试验示范报告）</w:t>
                  </w:r>
                </w:p>
                <w:p>
                  <w:pPr>
                    <w:pStyle w:val="null3"/>
                    <w:jc w:val="left"/>
                  </w:pPr>
                  <w:r>
                    <w:rPr>
                      <w:sz w:val="21"/>
                    </w:rPr>
                    <w:t>（19）智能报修：产品具有二维码智能报障功能，可通过手机扫描二维码，实现一键式报修。</w:t>
                  </w:r>
                </w:p>
                <w:p>
                  <w:pPr>
                    <w:pStyle w:val="null3"/>
                    <w:jc w:val="left"/>
                  </w:pPr>
                  <w:r>
                    <w:rPr>
                      <w:sz w:val="21"/>
                    </w:rPr>
                    <w:t>▲（20）病虫智能监测预警系统具有国家级病虫害相关项目案例荣誉奖项，提供相关证明文件。</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台</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害虫性诱电子测报设备</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（1）害虫性诱电子测报设备是依托性诱技术对靶标害虫诱捕的专一性，结合光电感应技术、现代物联网技术，研究开发的一套集诱捕、计数、数据传输与分析的现代化农林业害虫性诱测报系统 （需提供产品取得害虫性诱测报系统计算机软件著作权证书）。</w:t>
                  </w:r>
                </w:p>
                <w:p>
                  <w:pPr>
                    <w:pStyle w:val="null3"/>
                    <w:jc w:val="left"/>
                  </w:pPr>
                  <w:r>
                    <w:rPr>
                      <w:sz w:val="21"/>
                    </w:rPr>
                    <w:t>（2）电池:锂电池标准容量12V16Ah；</w:t>
                  </w:r>
                </w:p>
                <w:p>
                  <w:pPr>
                    <w:pStyle w:val="null3"/>
                    <w:jc w:val="left"/>
                  </w:pPr>
                  <w:r>
                    <w:rPr>
                      <w:sz w:val="21"/>
                    </w:rPr>
                    <w:t>（3）太阳能板：单晶18V50W；</w:t>
                  </w:r>
                </w:p>
                <w:p>
                  <w:pPr>
                    <w:pStyle w:val="null3"/>
                    <w:jc w:val="left"/>
                  </w:pPr>
                  <w:r>
                    <w:rPr>
                      <w:sz w:val="21"/>
                    </w:rPr>
                    <w:t>（4）摄像头像素：200W像素图片大小 1920*1080；3.6mm 高清镜头；</w:t>
                  </w:r>
                </w:p>
                <w:p>
                  <w:pPr>
                    <w:pStyle w:val="null3"/>
                    <w:jc w:val="left"/>
                  </w:pPr>
                  <w:r>
                    <w:rPr>
                      <w:sz w:val="21"/>
                    </w:rPr>
                    <w:t>（5）网络模式：4G全网通，支持Nano Sim卡；</w:t>
                  </w:r>
                </w:p>
                <w:p>
                  <w:pPr>
                    <w:pStyle w:val="null3"/>
                    <w:jc w:val="left"/>
                  </w:pPr>
                  <w:r>
                    <w:rPr>
                      <w:sz w:val="21"/>
                    </w:rPr>
                    <w:t>（6）害虫自动计数技术，技术原理采用红外感应及摄像头智能识别技术双重计数功能，实现即时传输：草地贪夜蛾、实蝇、小菜蛾、斜纹夜蛾、甜菜夜蛾、稻纵卷叶螟、二化螟、三化螟等各类害虫多参数精准采集，精准化测报。（需提供产品取得害虫自动计数系统计算机软件著作权证书）</w:t>
                  </w:r>
                </w:p>
                <w:p>
                  <w:pPr>
                    <w:pStyle w:val="null3"/>
                    <w:jc w:val="left"/>
                  </w:pPr>
                  <w:r>
                    <w:rPr>
                      <w:sz w:val="21"/>
                    </w:rPr>
                    <w:t>（7）自动拍照：物联网害虫监测管理系统内置200W照相机，可实现自动拍照，实时采集害虫照片。</w:t>
                  </w:r>
                </w:p>
                <w:p>
                  <w:pPr>
                    <w:pStyle w:val="null3"/>
                    <w:jc w:val="left"/>
                  </w:pPr>
                  <w:r>
                    <w:rPr>
                      <w:sz w:val="21"/>
                    </w:rPr>
                    <w:t>（8）自动化分析数据，自主化选择数据；无线数据即时传输技术：可安装于任何有手机信号的区域即可，采用2G/3G/4G及短信传输等自动切换功能，确保数据在各种环境中能准确无误上报。</w:t>
                  </w:r>
                </w:p>
                <w:p>
                  <w:pPr>
                    <w:pStyle w:val="null3"/>
                    <w:jc w:val="left"/>
                  </w:pPr>
                  <w:r>
                    <w:rPr>
                      <w:sz w:val="21"/>
                    </w:rPr>
                    <w:t>（9）多系统支持，满足各级测报专业人员需求；诱芯更换定时提醒，害虫预警实时推送。</w:t>
                  </w:r>
                </w:p>
                <w:p>
                  <w:pPr>
                    <w:pStyle w:val="null3"/>
                    <w:jc w:val="left"/>
                  </w:pPr>
                  <w:r>
                    <w:rPr>
                      <w:sz w:val="21"/>
                    </w:rPr>
                    <w:t>（10）图形界面操作，参数设置灵活；实时数据显示功能：在用户指定的任何地方安装显示屏，可实时显示监测区域气候信息、不同害虫年（月、日）变化动态，任何工作时间可对全省、全市、全县、全区域各种动态一目了然；实现可在电脑网站及手机端查询各地虫情动态变化。</w:t>
                  </w:r>
                </w:p>
                <w:p>
                  <w:pPr>
                    <w:pStyle w:val="null3"/>
                    <w:jc w:val="left"/>
                  </w:pPr>
                  <w:r>
                    <w:rPr>
                      <w:sz w:val="21"/>
                    </w:rPr>
                    <w:t>（11）虫体完善保存：采用风干技术，确保每一只害虫进入到诱捕器风干并保持虫体干燥完整，提高植保部门对害虫鉴定的便捷性。</w:t>
                  </w:r>
                </w:p>
                <w:p>
                  <w:pPr>
                    <w:pStyle w:val="null3"/>
                    <w:jc w:val="left"/>
                  </w:pPr>
                  <w:r>
                    <w:rPr>
                      <w:sz w:val="21"/>
                    </w:rPr>
                    <w:t>（12）产品具有二维码智能报障功能，可通过手机扫描二维码，一键式报修。</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台</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远程实时监控系统</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（1）供电电源： 支持太阳能供电或220伏交流电压供电；环境温度：室外-25℃～50℃；环境湿度：≤95%无结露现象；功率消耗：36W；绝缘电阻：≥2.5MΩ。</w:t>
                  </w:r>
                </w:p>
                <w:p>
                  <w:pPr>
                    <w:pStyle w:val="null3"/>
                    <w:jc w:val="left"/>
                  </w:pPr>
                  <w:r>
                    <w:rPr>
                      <w:sz w:val="21"/>
                    </w:rPr>
                    <w:t>（2）有效监测范围：25m当监测半径为 20m 时，应能清晰辨别 10mm×10mm 的物体； 当监测半径为 10m 时，应能在夜间清晰辨别 10mm×10mm 的物体，当采集 距离为 8m 时，应能清晰辨别 1mm×1mm 物体，具有病虫害生态监控系统。</w:t>
                  </w:r>
                </w:p>
                <w:p>
                  <w:pPr>
                    <w:pStyle w:val="null3"/>
                    <w:jc w:val="left"/>
                  </w:pPr>
                  <w:r>
                    <w:rPr>
                      <w:sz w:val="21"/>
                    </w:rPr>
                    <w:t>▲（3）害虫远程监控系统：通过软件可实现远程控制、画面分割、切换处理及保存，实现设备的远程控制、图像处理。（需提供产品取得害虫远程监控系统计算机软件著作权证书）</w:t>
                  </w:r>
                </w:p>
                <w:p>
                  <w:pPr>
                    <w:pStyle w:val="null3"/>
                    <w:jc w:val="left"/>
                  </w:pPr>
                  <w:r>
                    <w:rPr>
                      <w:sz w:val="21"/>
                    </w:rPr>
                    <w:t>（4）镜头功能：高清镜头可30倍以上光学变焦、水平转角360°、垂直旋转90°；具备红外夜视、室外防水、电子防抖、电子雾镜、定时任务、一键守望,一键巡航、定时抓图、事件抓图，当球机待机时间达到设置值时，可自动运行调预置位、自动巡航、自动扫描、模式路径。采集系统转角：水平转角≥350°；垂直转角≥90°。</w:t>
                  </w:r>
                </w:p>
                <w:p>
                  <w:pPr>
                    <w:pStyle w:val="null3"/>
                    <w:jc w:val="left"/>
                  </w:pPr>
                  <w:r>
                    <w:rPr>
                      <w:sz w:val="21"/>
                    </w:rPr>
                    <w:t>（5）物联网害虫监测管理系统与信息转换器进行远程配置，可用于无人值守的场所。按照通信两端传输信息的需要把要传输的信息送到符合要求的相应路由上。主要功能包括物理编址、网络拓扑结构、错误校验、帧序列以及流控。支持VLAN（虚拟局域网）、链路汇聚、具有防火墙功能。检测和诊断故障自动化，减少维护工作量，节省维护人员。</w:t>
                  </w:r>
                </w:p>
                <w:p>
                  <w:pPr>
                    <w:pStyle w:val="null3"/>
                    <w:jc w:val="left"/>
                  </w:pPr>
                  <w:r>
                    <w:rPr>
                      <w:sz w:val="21"/>
                    </w:rPr>
                    <w:t>（6）产品具有二维码智能报障功能，可通过手机扫描二维码，一键式报修。</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套</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专用物联网显示屏（小屏）</w:t>
                  </w:r>
                </w:p>
              </w:tc>
              <w:tc>
                <w:tcPr>
                  <w:tcW w:type="dxa" w:w="3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1、显示屏尺寸：约96*64CM（长*高）；P10单色；接口定义为12。</w:t>
                  </w:r>
                </w:p>
                <w:p>
                  <w:pPr>
                    <w:pStyle w:val="null3"/>
                    <w:jc w:val="left"/>
                  </w:pPr>
                  <w:r>
                    <w:rPr>
                      <w:sz w:val="21"/>
                    </w:rPr>
                    <w:t>2、控制系统：485+232对接控制卡。</w:t>
                  </w:r>
                  <w:r>
                    <w:br/>
                  </w:r>
                  <w:r>
                    <w:rPr>
                      <w:sz w:val="21"/>
                    </w:rPr>
                    <w:t xml:space="preserve"> 3.防水设计，用于发布展示病虫监测防控信息。</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台</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1.采购代理机构：本项目是指广东协作项目管理有限公司，负责整个采购活动的组织，依法负责编制和发布招标文件，对招标文件拥有最终的解释权，不以任何身份出任评标委员会成员。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平远县农业农村和水务局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参照《招标代理服务收费管理暂行办法》计价格[2002]1980号文和发改价格[2011]534号文收取。2）中标服务费支付时间：中标服务费必须在中标供应商领取《中标通知书》时一次性付清。3）代理服务费不在投标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 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广东协作项目管理有限公司</w:t>
      </w:r>
      <w:r>
        <w:rPr/>
        <w:t>代收。具体操作要求详见</w:t>
      </w:r>
      <w:r>
        <w:rPr/>
        <w:t>广东协作项目管理有限公司</w:t>
      </w:r>
      <w:r>
        <w:rPr/>
        <w:t>有关指引，递交事宜请自行咨询</w:t>
      </w:r>
      <w:r>
        <w:rPr/>
        <w:t>广东协作项目管理有限公司</w:t>
      </w:r>
      <w:r>
        <w:rPr/>
        <w:t>；请各投标人在投标文件递交截止时间前按须知前附表规定的金额递交至</w:t>
      </w:r>
      <w:r>
        <w:rPr/>
        <w:t>广东协作项目管理有限公司</w:t>
      </w:r>
      <w:r>
        <w:rPr/>
        <w:t>，到账情况以开标时</w:t>
      </w:r>
      <w:r>
        <w:rPr/>
        <w:t>广东协作项目管理有限公司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http://www.gdxzchina.com/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http://www.gdxzchina.com/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肖工</w:t>
      </w:r>
    </w:p>
    <w:p>
      <w:pPr>
        <w:pStyle w:val="null3"/>
        <w:ind w:firstLine="480"/>
      </w:pPr>
      <w:r>
        <w:rPr/>
        <w:t>电话：</w:t>
      </w:r>
      <w:r>
        <w:rPr/>
        <w:t>0753-2501516</w:t>
      </w:r>
    </w:p>
    <w:p>
      <w:pPr>
        <w:pStyle w:val="null3"/>
        <w:ind w:firstLine="480"/>
      </w:pPr>
      <w:r>
        <w:rPr/>
        <w:t>传真：</w:t>
      </w:r>
      <w:r>
        <w:rPr/>
        <w:t>/</w:t>
      </w:r>
    </w:p>
    <w:p>
      <w:pPr>
        <w:pStyle w:val="null3"/>
        <w:ind w:firstLine="480"/>
      </w:pPr>
      <w:r>
        <w:rPr/>
        <w:t>邮箱：</w:t>
      </w:r>
      <w:r>
        <w:rPr/>
        <w:t>gdxz2501516@163.com</w:t>
      </w:r>
    </w:p>
    <w:p>
      <w:pPr>
        <w:pStyle w:val="null3"/>
        <w:ind w:firstLine="480"/>
      </w:pPr>
      <w:r>
        <w:rPr/>
        <w:t>地址：</w:t>
      </w:r>
      <w:r>
        <w:rPr/>
        <w:t>梅州市梅县区新县城新兴路百福豪园63号</w:t>
      </w:r>
    </w:p>
    <w:p>
      <w:pPr>
        <w:pStyle w:val="null3"/>
        <w:ind w:firstLine="480"/>
      </w:pPr>
      <w:r>
        <w:rPr/>
        <w:t>邮编：</w:t>
      </w:r>
      <w:r>
        <w:rPr/>
        <w:t>514000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政府采购监督管理机构名称：平远县财政局政府采购监管股</w:t>
      </w:r>
    </w:p>
    <w:p>
      <w:pPr>
        <w:pStyle w:val="null3"/>
      </w:pPr>
      <w:r>
        <w:rPr/>
        <w:t>地 址：平远县大柘镇平城中路6号</w:t>
      </w:r>
    </w:p>
    <w:p>
      <w:pPr>
        <w:pStyle w:val="null3"/>
      </w:pPr>
      <w:r>
        <w:rPr/>
        <w:t>电 话：0753-8838123</w:t>
      </w:r>
    </w:p>
    <w:p>
      <w:pPr>
        <w:pStyle w:val="null3"/>
      </w:pPr>
      <w:r>
        <w:rPr/>
        <w:t>邮 编：514600</w:t>
      </w:r>
    </w:p>
    <w:p>
      <w:pPr>
        <w:pStyle w:val="null3"/>
      </w:pPr>
      <w:r>
        <w:rPr/>
        <w:t>传 真：0753-8838123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平远县省级农作物病虫疫情田间监测点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广东协作项目管理有限公司</w:t>
      </w:r>
      <w:r>
        <w:rPr/>
        <w:t>统一对外发布。</w:t>
      </w:r>
    </w:p>
    <w:p>
      <w:pPr>
        <w:pStyle w:val="null3"/>
        <w:ind w:firstLine="480"/>
      </w:pPr>
      <w:r>
        <w:rPr/>
        <w:t>（2）对</w:t>
      </w:r>
      <w:r>
        <w:rPr/>
        <w:t>广东协作项目管理有限公司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采购包1（平远县省级农作物病虫疫情田间监测点建设项目）：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采购包1（平远县省级农作物病虫疫情田间监测点建设项目）：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如分公司或分支机构参与投标的必须具有总公司或上级机构出具的合法授权书（有效范围、有效时间内出具的授权书，多层授权关系证明文件须明晰并加盖相应授权公司公章），并同时提供总公司或上级机构的营业执照扫描件。分公司或分支机构可使用其总公司或上级机构的财务状况、人员信息、公司资质、奖项、业绩等资料。</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承诺函》，《资格承诺函》格式详见公开招标公告相关附件（注：供应商未按要求提供《资格承诺函》的，应当按照《中华人民共和国政府采购法》及其实施条例的相关规定提供相应的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承诺函》，《资格承诺函》格式详见公开招标公告相关附件（注：供应商未按要求提供《资格承诺函》的，应当按照《中华人民共和国政府采购法》及其实施条例的相关规定提供相应的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提供履行合同所必须的设备和专业技术能力的书面声明函。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资格承诺函》，《资格承诺函》格式详见公开招标公告相关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w:t>
            </w:r>
          </w:p>
        </w:tc>
      </w:tr>
    </w:tbl>
    <w:p>
      <w:pPr>
        <w:pStyle w:val="null3"/>
        <w:ind w:firstLine="480"/>
      </w:pPr>
      <w:r>
        <w:rPr/>
        <w:t>表二符合性审查表：</w:t>
      </w:r>
    </w:p>
    <w:p>
      <w:pPr>
        <w:pStyle w:val="null3"/>
      </w:pPr>
      <w:r>
        <w:rPr/>
        <w:t>采购包1（平远县省级农作物病虫疫情田间监测点建设项目）：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投标函已提交且投标有效期满足招标文件要求。</w:t>
            </w:r>
          </w:p>
        </w:tc>
      </w:tr>
      <w:tr>
        <w:tc>
          <w:tcPr>
            <w:tcW w:type="dxa" w:w="890"/>
          </w:tcPr>
          <w:p>
            <w:pPr>
              <w:pStyle w:val="null3"/>
            </w:pPr>
            <w:r>
              <w:rPr/>
              <w:t>2</w:t>
            </w:r>
          </w:p>
        </w:tc>
        <w:tc>
          <w:tcPr>
            <w:tcW w:type="dxa" w:w="3178"/>
          </w:tcPr>
          <w:p>
            <w:pPr>
              <w:pStyle w:val="null3"/>
            </w:pPr>
            <w:r>
              <w:rPr/>
              <w:t>投标文件的签署、盖章</w:t>
            </w:r>
          </w:p>
        </w:tc>
        <w:tc>
          <w:tcPr>
            <w:tcW w:type="dxa" w:w="4238"/>
          </w:tcPr>
          <w:p>
            <w:pPr>
              <w:pStyle w:val="null3"/>
            </w:pPr>
            <w:r>
              <w:rPr/>
              <w:t>投标文件符合招标文件的签署、盖章要求。</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1）投标报价未超过本项目预算金额。（2）投标报价没有明显低于其他通过符合性审查投标人的报价；或者评标委员会认为投标人的报价明显低于其他通过符合性审查投标人的报价，有可能影响产品质量或者不能诚信履约的，投标人能在规定时间内应评标委员会要求证明其报价合理性。</w:t>
            </w:r>
          </w:p>
        </w:tc>
      </w:tr>
      <w:tr>
        <w:tc>
          <w:tcPr>
            <w:tcW w:type="dxa" w:w="890"/>
          </w:tcPr>
          <w:p>
            <w:pPr>
              <w:pStyle w:val="null3"/>
            </w:pPr>
            <w:r>
              <w:rPr/>
              <w:t>4</w:t>
            </w:r>
          </w:p>
        </w:tc>
        <w:tc>
          <w:tcPr>
            <w:tcW w:type="dxa" w:w="3178"/>
          </w:tcPr>
          <w:p>
            <w:pPr>
              <w:pStyle w:val="null3"/>
            </w:pPr>
            <w:r>
              <w:rPr/>
              <w:t>采购代理服务费支付承诺书</w:t>
            </w:r>
          </w:p>
        </w:tc>
        <w:tc>
          <w:tcPr>
            <w:tcW w:type="dxa" w:w="4238"/>
          </w:tcPr>
          <w:p>
            <w:pPr>
              <w:pStyle w:val="null3"/>
            </w:pPr>
            <w:r>
              <w:rPr/>
              <w:t>已按招标文件要求提交采购代理服务费支付承诺书。</w:t>
            </w:r>
          </w:p>
        </w:tc>
      </w:tr>
      <w:tr>
        <w:tc>
          <w:tcPr>
            <w:tcW w:type="dxa" w:w="890"/>
          </w:tcPr>
          <w:p>
            <w:pPr>
              <w:pStyle w:val="null3"/>
            </w:pPr>
            <w:r>
              <w:rPr/>
              <w:t>5</w:t>
            </w:r>
          </w:p>
        </w:tc>
        <w:tc>
          <w:tcPr>
            <w:tcW w:type="dxa" w:w="3178"/>
          </w:tcPr>
          <w:p>
            <w:pPr>
              <w:pStyle w:val="null3"/>
            </w:pPr>
            <w:r>
              <w:rPr/>
              <w:t>其他情形</w:t>
            </w:r>
          </w:p>
        </w:tc>
        <w:tc>
          <w:tcPr>
            <w:tcW w:type="dxa" w:w="4238"/>
          </w:tcPr>
          <w:p>
            <w:pPr>
              <w:pStyle w:val="null3"/>
            </w:pPr>
            <w:r>
              <w:rPr/>
              <w:t>投标文件没有招标文件中规定的其他无效投标条款。</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采购包1(平远县省级农作物病虫疫情田间监测点建设项目):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(20.0分)</w:t>
            </w:r>
          </w:p>
        </w:tc>
        <w:tc>
          <w:tcPr>
            <w:tcW w:type="dxa" w:w="5076"/>
          </w:tcPr>
          <w:p>
            <w:pPr>
              <w:pStyle w:val="null3"/>
              <w:jc w:val="left"/>
            </w:pPr>
            <w:r>
              <w:rPr/>
              <w:t>1.带“▲”号技术性能参数响应，完全满足或优于，得16分；每有1项出现负偏离的扣1分。 2.一般技术性能参数（除“▲”号外）响应，完全满足或优于得4分，有1-3项负偏离，得3分；有4-6项负偏离，得2分；7-9项以上负偏离，得1分；10项以上负偏离不得分。 备注：带“▲”号的技术条款为重要条款，投标人须按招标文件要求提供相关证明文件作为评分依据，无提供不得分。</w:t>
            </w:r>
          </w:p>
        </w:tc>
      </w:tr>
      <w:tr>
        <w:tc>
          <w:tcPr>
            <w:tcW w:type="dxa" w:w="922"/>
            <w:gridSpan w:val="2"/>
            <w:vMerge/>
          </w:tcPr>
          <w:p/>
        </w:tc>
        <w:tc>
          <w:tcPr>
            <w:tcW w:type="dxa" w:w="2307"/>
          </w:tcPr>
          <w:p>
            <w:pPr>
              <w:pStyle w:val="null3"/>
              <w:jc w:val="left"/>
            </w:pPr>
            <w:r>
              <w:rPr/>
              <w:t>整体实施方案 (15.0分)</w:t>
            </w:r>
          </w:p>
        </w:tc>
        <w:tc>
          <w:tcPr>
            <w:tcW w:type="dxa" w:w="5076"/>
          </w:tcPr>
          <w:p>
            <w:pPr>
              <w:pStyle w:val="null3"/>
              <w:jc w:val="left"/>
            </w:pPr>
            <w:r>
              <w:rPr/>
              <w:t>根据投标人针对本项目提供的整体实施方案，包括但不限于工期进度安排、项目管理、安装调试、交付验收、文档管理等内容进行评审： 1.方案合理详细、考虑全面，完全满足项目需求的，得15分； 2.方案基本合理详细、考虑不够全面，基本满足项目需求的，得10分； 3.方案不够合理详细、欠缺较多、表述模糊，不能满足项目需求的，得5分； 4.未提供或其他情况的，得0分。</w:t>
            </w:r>
          </w:p>
        </w:tc>
      </w:tr>
      <w:tr>
        <w:tc>
          <w:tcPr>
            <w:tcW w:type="dxa" w:w="922"/>
            <w:gridSpan w:val="2"/>
            <w:vMerge/>
          </w:tcPr>
          <w:p/>
        </w:tc>
        <w:tc>
          <w:tcPr>
            <w:tcW w:type="dxa" w:w="2307"/>
          </w:tcPr>
          <w:p>
            <w:pPr>
              <w:pStyle w:val="null3"/>
              <w:jc w:val="left"/>
            </w:pPr>
            <w:r>
              <w:rPr/>
              <w:t>服务质量保障方案 (10.0分)</w:t>
            </w:r>
          </w:p>
        </w:tc>
        <w:tc>
          <w:tcPr>
            <w:tcW w:type="dxa" w:w="5076"/>
          </w:tcPr>
          <w:p>
            <w:pPr>
              <w:pStyle w:val="null3"/>
              <w:jc w:val="left"/>
            </w:pPr>
            <w:r>
              <w:rPr/>
              <w:t>根据投标人针对本项目提供的服务质量保障方案，包括但不限于货物来源保障、产品选型品质保证、退换货处理、技术服务人员配置等内容进行评审： 1.方案合理详细、考虑全面，完全满足项目需求的，得10分； 2.方案基本合理详细、考虑不够全面，基本满足项目需求的，得6分； 3.方案不够合理详细、欠缺较多、表述模糊，不能满足项目需求的，得2分； 4.未提供或其他情况的，得0分。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根据投标人针对本项目提供的培训方案，包括但不限于培训计划、目标和培训课程内容等内容进行评审： 1.方案合理详细、考虑全面，完全满足项目需求的，得5分； 2.方案基本合理详细、考虑不够全面，基本满足项目需求的，得3分； 3.方案不够合理详细、欠缺较多、表述模糊，不能满足项目需求的，得1分； 4.未提供或其他情况的，得0分。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 (6.0分)</w:t>
            </w:r>
          </w:p>
        </w:tc>
        <w:tc>
          <w:tcPr>
            <w:tcW w:type="dxa" w:w="5076"/>
          </w:tcPr>
          <w:p>
            <w:pPr>
              <w:pStyle w:val="null3"/>
              <w:jc w:val="left"/>
            </w:pPr>
            <w:r>
              <w:rPr/>
              <w:t>根据投标人拟投入项目负责人（1人）进行评审: 1.具有项目管理类高级工程师职称，得2分; 2.具有通信类中级工程师职称，得2分; 3.具有高级网络与信息安全管理师职称，得2分。 备注：须提供项目负责人相关证书扫描件及在投标人单位购买的近3个月内任意一个月的社保证明材料复印件。无提供或未按要求提供证明材料的不得分。</w:t>
            </w:r>
          </w:p>
        </w:tc>
      </w:tr>
      <w:tr>
        <w:tc>
          <w:tcPr>
            <w:tcW w:type="dxa" w:w="922"/>
            <w:gridSpan w:val="2"/>
            <w:vMerge/>
          </w:tcPr>
          <w:p/>
        </w:tc>
        <w:tc>
          <w:tcPr>
            <w:tcW w:type="dxa" w:w="2307"/>
          </w:tcPr>
          <w:p>
            <w:pPr>
              <w:pStyle w:val="null3"/>
              <w:jc w:val="left"/>
            </w:pPr>
            <w:r>
              <w:rPr/>
              <w:t>项目实施团队 (5.0分)</w:t>
            </w:r>
          </w:p>
        </w:tc>
        <w:tc>
          <w:tcPr>
            <w:tcW w:type="dxa" w:w="5076"/>
          </w:tcPr>
          <w:p>
            <w:pPr>
              <w:pStyle w:val="null3"/>
              <w:jc w:val="left"/>
            </w:pPr>
            <w:r>
              <w:rPr/>
              <w:t>投标人拟投入项目实施团队(项目经理除外)进行评审: 1.具有通信类高级工程师职称，每提供1个得1分，本小项最高得3分； 2.具有通信类中级工程师职称，每提供1个得0.5分，本小项最高得2分； 备注:本大项最高得5分。同一人具有多个证书不可重复得分。须提供上述人员相关证书扫描件及在投标人单位购买的近3个月内任意一个月的的社会保险缴纳证明材料。未提供或提供资料不齐全对应项不得分。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根据投标人针对本项目提供的售后服务方案，包括但不限于故障问题及处理方式、售后服务响应时间、售后服务人员安排、售后巡检服务、售后服务承诺及应急预案等内容进行评审： 1.方案合理详细、考虑全面，完全满足项目需求的，得9分； 2.方案基本合理详细、考虑不够全面，基本满足项目需求的，得6分； 3.方案不够合理详细、欠缺较多、表述模糊，不能满足项目需求的，得3分； 4.未提供或其他情况的，得0分。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441426-2025-00190</w:t>
      </w:r>
    </w:p>
    <w:p>
      <w:pPr>
        <w:pStyle w:val="null3"/>
        <w:jc w:val="center"/>
        <w:outlineLvl w:val="3"/>
      </w:pPr>
      <w:r>
        <w:rPr>
          <w:sz w:val="24"/>
          <w:b/>
        </w:rPr>
        <w:t>采购项目编号：</w:t>
      </w:r>
      <w:r>
        <w:rPr>
          <w:sz w:val="24"/>
          <w:b/>
        </w:rPr>
        <w:t>GDXZ-ZG-2025427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广东协作项目管理有限公司</w:t>
      </w:r>
    </w:p>
    <w:p>
      <w:pPr>
        <w:pStyle w:val="null3"/>
        <w:ind w:firstLine="480"/>
      </w:pPr>
      <w:r>
        <w:rPr/>
        <w:t xml:space="preserve"> 你方组织的</w:t>
      </w:r>
      <w:r>
        <w:rPr>
          <w:u w:val="single"/>
        </w:rPr>
        <w:t>“</w:t>
      </w:r>
      <w:r>
        <w:rPr>
          <w:u w:val="single"/>
        </w:rPr>
        <w:t>平远县省级农作物病虫疫情田间监测点建设项目</w:t>
      </w:r>
      <w:r>
        <w:rPr>
          <w:u w:val="single"/>
        </w:rPr>
        <w:t>”</w:t>
      </w:r>
      <w:r>
        <w:rPr/>
        <w:t>项目的招标[采购项目编号为：</w:t>
      </w:r>
      <w:r>
        <w:rPr>
          <w:u w:val="single"/>
        </w:rPr>
        <w:t>GDXZ-ZG-2025427</w:t>
      </w:r>
      <w:r>
        <w:rPr/>
        <w:t>]，我方愿参与投标。</w:t>
      </w:r>
    </w:p>
    <w:p>
      <w:pPr>
        <w:pStyle w:val="null3"/>
        <w:ind w:firstLine="480"/>
      </w:pPr>
      <w:r>
        <w:rPr/>
        <w:t>我方确认收到贵方提供的</w:t>
      </w:r>
      <w:r>
        <w:rPr>
          <w:u w:val="single"/>
        </w:rPr>
        <w:t>“</w:t>
      </w:r>
      <w:r>
        <w:rPr>
          <w:u w:val="single"/>
        </w:rPr>
        <w:t>平远县省级农作物病虫疫情田间监测点建设项目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广东协作项目管理有限公司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平远县省级农作物病虫疫情田间监测点建设项目</w:t>
      </w:r>
      <w:r>
        <w:rPr/>
        <w:t>”项目采购[采购项目编号为</w:t>
      </w:r>
      <w:r>
        <w:rPr/>
        <w:t>GDXZ-ZG-2025427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平远县农业农村和水务局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广东协作项目管理有限公司</w:t>
      </w:r>
    </w:p>
    <w:p>
      <w:pPr>
        <w:pStyle w:val="null3"/>
        <w:ind w:firstLine="480"/>
      </w:pPr>
      <w:r>
        <w:rPr/>
        <w:t xml:space="preserve"> 如果我方在贵采购代理机构组织的</w:t>
      </w:r>
      <w:r>
        <w:rPr/>
        <w:t>平远县省级农作物病虫疫情田间监测点建设项目</w:t>
      </w:r>
      <w:r>
        <w:rPr/>
        <w:t>招标中获中标（采购项目编号：</w:t>
      </w:r>
      <w:r>
        <w:rPr/>
        <w:t>GDXZ-ZG-2025427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广东协作项目管理有限公司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广东协作项目管理有限公司</w:t>
      </w:r>
    </w:p>
    <w:p>
      <w:pPr>
        <w:pStyle w:val="null3"/>
        <w:ind w:firstLine="480"/>
      </w:pPr>
      <w:r>
        <w:rPr/>
        <w:t>我单位已登记并准备参与“</w:t>
      </w:r>
      <w:r>
        <w:rPr/>
        <w:t>平远县省级农作物病虫疫情田间监测点建设项目</w:t>
      </w:r>
      <w:r>
        <w:rPr/>
        <w:t>”项目（采购项目编号：</w:t>
      </w:r>
      <w:r>
        <w:rPr/>
        <w:t>GDXZ-ZG-2025427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